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1D" w:rsidRDefault="00AA4E11">
      <w:pPr>
        <w:rPr>
          <w:sz w:val="16"/>
          <w:szCs w:val="16"/>
        </w:rPr>
      </w:pPr>
      <w:r w:rsidRPr="006058E7">
        <w:rPr>
          <w:sz w:val="30"/>
          <w:szCs w:val="30"/>
          <w:u w:val="single"/>
        </w:rPr>
        <w:t xml:space="preserve">ISO-NE OP18 Work Group </w:t>
      </w:r>
      <w:r w:rsidR="009264F6">
        <w:rPr>
          <w:sz w:val="30"/>
          <w:szCs w:val="30"/>
          <w:u w:val="single"/>
        </w:rPr>
        <w:t>Feb 26</w:t>
      </w:r>
      <w:r w:rsidR="00591DD7" w:rsidRPr="0004020B">
        <w:rPr>
          <w:sz w:val="30"/>
          <w:szCs w:val="30"/>
          <w:u w:val="single"/>
          <w:vertAlign w:val="superscript"/>
        </w:rPr>
        <w:t>th</w:t>
      </w:r>
      <w:r w:rsidR="00D92614">
        <w:rPr>
          <w:sz w:val="30"/>
          <w:szCs w:val="30"/>
          <w:u w:val="single"/>
        </w:rPr>
        <w:t>, 201</w:t>
      </w:r>
      <w:r w:rsidR="00006A54">
        <w:rPr>
          <w:sz w:val="30"/>
          <w:szCs w:val="30"/>
          <w:u w:val="single"/>
        </w:rPr>
        <w:t>4</w:t>
      </w:r>
      <w:r w:rsidRPr="006058E7">
        <w:rPr>
          <w:sz w:val="30"/>
          <w:szCs w:val="30"/>
          <w:u w:val="single"/>
        </w:rPr>
        <w:t xml:space="preserve"> Meeting </w:t>
      </w:r>
      <w:r w:rsidR="00BD7599" w:rsidRPr="006058E7">
        <w:rPr>
          <w:sz w:val="30"/>
          <w:szCs w:val="30"/>
          <w:u w:val="single"/>
        </w:rPr>
        <w:t>Minutes</w:t>
      </w:r>
      <w:r w:rsidR="00285859" w:rsidRPr="00285859">
        <w:rPr>
          <w:sz w:val="16"/>
          <w:szCs w:val="16"/>
        </w:rPr>
        <w:t xml:space="preserve"> (r</w:t>
      </w:r>
      <w:r w:rsidR="00802918">
        <w:rPr>
          <w:sz w:val="16"/>
          <w:szCs w:val="16"/>
        </w:rPr>
        <w:t>0</w:t>
      </w:r>
      <w:r w:rsidR="00285859" w:rsidRPr="00285859">
        <w:rPr>
          <w:sz w:val="16"/>
          <w:szCs w:val="16"/>
        </w:rPr>
        <w:t>)</w:t>
      </w:r>
    </w:p>
    <w:p w:rsidR="0004020B" w:rsidRDefault="00345F3E" w:rsidP="0004020B">
      <w:pPr>
        <w:tabs>
          <w:tab w:val="left" w:pos="720"/>
        </w:tabs>
        <w:ind w:left="720" w:hanging="720"/>
        <w:rPr>
          <w:rFonts w:cs="Arial"/>
          <w:sz w:val="20"/>
          <w:szCs w:val="20"/>
        </w:rPr>
      </w:pPr>
      <w:r>
        <w:rPr>
          <w:b/>
          <w:bCs/>
        </w:rPr>
        <w:t xml:space="preserve">Web Conference </w:t>
      </w:r>
      <w:r w:rsidR="007F54CF">
        <w:rPr>
          <w:b/>
          <w:bCs/>
        </w:rPr>
        <w:t>S</w:t>
      </w:r>
      <w:r w:rsidR="006B6D6E">
        <w:rPr>
          <w:b/>
          <w:bCs/>
        </w:rPr>
        <w:t>cheduled 9:30am to 3:30pm</w:t>
      </w:r>
      <w:r w:rsidR="00783CBE">
        <w:rPr>
          <w:b/>
          <w:bCs/>
        </w:rPr>
        <w:t xml:space="preserve"> </w:t>
      </w:r>
      <w:r>
        <w:rPr>
          <w:b/>
          <w:bCs/>
        </w:rPr>
        <w:t>on WebEx</w:t>
      </w:r>
    </w:p>
    <w:p w:rsidR="001F79DD" w:rsidRDefault="007D4BF7" w:rsidP="0004020B">
      <w:pPr>
        <w:tabs>
          <w:tab w:val="left" w:pos="720"/>
        </w:tabs>
        <w:ind w:left="720" w:hanging="720"/>
        <w:rPr>
          <w:b/>
          <w:bCs/>
        </w:rPr>
      </w:pPr>
      <w:r>
        <w:rPr>
          <w:b/>
          <w:bCs/>
        </w:rPr>
        <w:t>Agenda:</w:t>
      </w:r>
    </w:p>
    <w:p w:rsidR="00A83985" w:rsidRPr="00B13496" w:rsidRDefault="00B13496" w:rsidP="00B13496">
      <w:pPr>
        <w:tabs>
          <w:tab w:val="left" w:pos="360"/>
        </w:tabs>
        <w:spacing w:before="60" w:after="0"/>
        <w:rPr>
          <w:b/>
          <w:bCs/>
          <w:sz w:val="20"/>
          <w:szCs w:val="20"/>
        </w:rPr>
      </w:pPr>
      <w:r w:rsidRPr="00B13496">
        <w:rPr>
          <w:b/>
          <w:bCs/>
          <w:sz w:val="20"/>
          <w:szCs w:val="20"/>
        </w:rPr>
        <w:t>1.</w:t>
      </w:r>
      <w:r>
        <w:rPr>
          <w:b/>
          <w:bCs/>
          <w:sz w:val="20"/>
          <w:szCs w:val="20"/>
        </w:rPr>
        <w:tab/>
      </w:r>
      <w:r w:rsidR="00A83985" w:rsidRPr="00B13496">
        <w:rPr>
          <w:b/>
          <w:bCs/>
          <w:sz w:val="20"/>
          <w:szCs w:val="20"/>
        </w:rPr>
        <w:t>Introductions, Meeting Roles, Discussion of Agenda and Minutes of Last Meeting</w:t>
      </w:r>
    </w:p>
    <w:p w:rsidR="00006A54" w:rsidRPr="00A83985" w:rsidRDefault="00006A54" w:rsidP="00006A54">
      <w:pPr>
        <w:tabs>
          <w:tab w:val="left" w:pos="360"/>
        </w:tabs>
        <w:spacing w:before="60" w:after="0"/>
        <w:rPr>
          <w:rFonts w:cs="Arial"/>
          <w:sz w:val="20"/>
          <w:szCs w:val="20"/>
        </w:rPr>
      </w:pPr>
      <w:r>
        <w:rPr>
          <w:b/>
          <w:bCs/>
          <w:sz w:val="20"/>
          <w:szCs w:val="20"/>
        </w:rPr>
        <w:t>2.</w:t>
      </w:r>
      <w:r>
        <w:rPr>
          <w:b/>
          <w:bCs/>
          <w:sz w:val="20"/>
          <w:szCs w:val="20"/>
        </w:rPr>
        <w:tab/>
      </w:r>
      <w:r w:rsidRPr="00A83985">
        <w:rPr>
          <w:b/>
          <w:bCs/>
          <w:sz w:val="20"/>
          <w:szCs w:val="20"/>
        </w:rPr>
        <w:t xml:space="preserve">HQ HVDC metering update </w:t>
      </w:r>
      <w:r w:rsidRPr="00A83985">
        <w:rPr>
          <w:bCs/>
          <w:sz w:val="20"/>
          <w:szCs w:val="20"/>
        </w:rPr>
        <w:t xml:space="preserve">– </w:t>
      </w:r>
      <w:r w:rsidRPr="00A83985">
        <w:rPr>
          <w:rFonts w:cs="Arial"/>
          <w:sz w:val="20"/>
          <w:szCs w:val="20"/>
        </w:rPr>
        <w:t>Alan Salk (</w:t>
      </w:r>
      <w:proofErr w:type="spellStart"/>
      <w:r w:rsidRPr="00A83985">
        <w:rPr>
          <w:rFonts w:cs="Arial"/>
          <w:sz w:val="20"/>
          <w:szCs w:val="20"/>
        </w:rPr>
        <w:t>NGrid</w:t>
      </w:r>
      <w:proofErr w:type="spellEnd"/>
      <w:r w:rsidRPr="00A83985">
        <w:rPr>
          <w:rFonts w:cs="Arial"/>
          <w:sz w:val="20"/>
          <w:szCs w:val="20"/>
        </w:rPr>
        <w:t xml:space="preserve">), Tom </w:t>
      </w:r>
      <w:proofErr w:type="spellStart"/>
      <w:r w:rsidRPr="00A83985">
        <w:rPr>
          <w:rFonts w:cs="Arial"/>
          <w:sz w:val="20"/>
          <w:szCs w:val="20"/>
        </w:rPr>
        <w:t>Succi</w:t>
      </w:r>
      <w:proofErr w:type="spellEnd"/>
      <w:r w:rsidRPr="00A83985">
        <w:rPr>
          <w:rFonts w:cs="Arial"/>
          <w:sz w:val="20"/>
          <w:szCs w:val="20"/>
        </w:rPr>
        <w:t xml:space="preserve"> (UI) &amp; David Santa Maria (NU)</w:t>
      </w:r>
    </w:p>
    <w:p w:rsidR="00DB6F31" w:rsidRDefault="00DB6F31" w:rsidP="00DB6F31">
      <w:pPr>
        <w:spacing w:after="0" w:line="240" w:lineRule="auto"/>
        <w:ind w:left="360" w:firstLine="360"/>
        <w:rPr>
          <w:rFonts w:cs="Arial"/>
          <w:sz w:val="16"/>
          <w:szCs w:val="16"/>
        </w:rPr>
      </w:pPr>
      <w:r>
        <w:rPr>
          <w:rFonts w:cs="Arial"/>
          <w:sz w:val="16"/>
          <w:szCs w:val="16"/>
        </w:rPr>
        <w:t>Annual Field Testing Guide &amp; Commissioning Testing Guide</w:t>
      </w:r>
    </w:p>
    <w:p w:rsidR="00DB6F31" w:rsidRDefault="00DB6F31" w:rsidP="00DB6F31">
      <w:pPr>
        <w:spacing w:after="0" w:line="240" w:lineRule="auto"/>
        <w:ind w:left="360" w:firstLine="360"/>
        <w:rPr>
          <w:rFonts w:cs="Arial"/>
          <w:sz w:val="16"/>
          <w:szCs w:val="16"/>
        </w:rPr>
      </w:pPr>
      <w:r>
        <w:rPr>
          <w:rFonts w:cs="Arial"/>
          <w:sz w:val="16"/>
          <w:szCs w:val="16"/>
        </w:rPr>
        <w:t xml:space="preserve">The ISO requires the telemetry (RFL – </w:t>
      </w:r>
      <w:proofErr w:type="spellStart"/>
      <w:r>
        <w:rPr>
          <w:rFonts w:cs="Arial"/>
          <w:sz w:val="16"/>
          <w:szCs w:val="16"/>
        </w:rPr>
        <w:t>Realtime</w:t>
      </w:r>
      <w:proofErr w:type="spellEnd"/>
      <w:r>
        <w:rPr>
          <w:rFonts w:cs="Arial"/>
          <w:sz w:val="16"/>
          <w:szCs w:val="16"/>
        </w:rPr>
        <w:t xml:space="preserve"> data) on </w:t>
      </w:r>
      <w:proofErr w:type="spellStart"/>
      <w:r>
        <w:rPr>
          <w:rFonts w:cs="Arial"/>
          <w:sz w:val="16"/>
          <w:szCs w:val="16"/>
        </w:rPr>
        <w:t>comm</w:t>
      </w:r>
      <w:proofErr w:type="spellEnd"/>
      <w:r>
        <w:rPr>
          <w:rFonts w:cs="Arial"/>
          <w:sz w:val="16"/>
          <w:szCs w:val="16"/>
        </w:rPr>
        <w:t xml:space="preserve"> infrastructure that is owned by the utility.</w:t>
      </w:r>
    </w:p>
    <w:p w:rsidR="00DB6F31" w:rsidRDefault="00DB6F31" w:rsidP="00DB6F31">
      <w:pPr>
        <w:spacing w:after="0" w:line="240" w:lineRule="auto"/>
        <w:ind w:left="360" w:firstLine="360"/>
        <w:rPr>
          <w:rFonts w:cs="Arial"/>
          <w:sz w:val="16"/>
          <w:szCs w:val="16"/>
        </w:rPr>
      </w:pPr>
      <w:r>
        <w:rPr>
          <w:rFonts w:cs="Arial"/>
          <w:sz w:val="16"/>
          <w:szCs w:val="16"/>
        </w:rPr>
        <w:t>Other concerns: Validation of data (</w:t>
      </w:r>
      <w:proofErr w:type="spellStart"/>
      <w:r>
        <w:rPr>
          <w:rFonts w:cs="Arial"/>
          <w:sz w:val="16"/>
          <w:szCs w:val="16"/>
        </w:rPr>
        <w:t>pg</w:t>
      </w:r>
      <w:proofErr w:type="spellEnd"/>
      <w:r>
        <w:rPr>
          <w:rFonts w:cs="Arial"/>
          <w:sz w:val="16"/>
          <w:szCs w:val="16"/>
        </w:rPr>
        <w:t xml:space="preserve"> .6, section B.5), diagnostics.  Issues w/ Optical CTs previously discussed as well</w:t>
      </w:r>
    </w:p>
    <w:p w:rsidR="00DB6F31" w:rsidRDefault="00DB6F31" w:rsidP="00DB6F31">
      <w:pPr>
        <w:spacing w:after="0" w:line="240" w:lineRule="auto"/>
        <w:ind w:left="360" w:firstLine="360"/>
        <w:rPr>
          <w:rFonts w:cs="Arial"/>
          <w:sz w:val="16"/>
          <w:szCs w:val="16"/>
        </w:rPr>
      </w:pPr>
      <w:r>
        <w:rPr>
          <w:rFonts w:cs="Arial"/>
          <w:sz w:val="16"/>
          <w:szCs w:val="16"/>
        </w:rPr>
        <w:t xml:space="preserve">The load profile versus accumulated energy check on IX.D.5 will not be done but the A (main) &amp; B (check) meters will feed A (main) &amp; B (check) pulse recorders. The data on the 2 recorders will be compared against each other. </w:t>
      </w:r>
    </w:p>
    <w:p w:rsidR="00A83985" w:rsidRPr="00DB6F31" w:rsidRDefault="00D15AB0" w:rsidP="0004020B">
      <w:pPr>
        <w:tabs>
          <w:tab w:val="left" w:pos="360"/>
        </w:tabs>
        <w:spacing w:before="60" w:after="0"/>
        <w:rPr>
          <w:bCs/>
          <w:sz w:val="20"/>
          <w:szCs w:val="20"/>
        </w:rPr>
      </w:pPr>
      <w:r>
        <w:rPr>
          <w:b/>
          <w:bCs/>
          <w:sz w:val="20"/>
          <w:szCs w:val="20"/>
        </w:rPr>
        <w:t>3.</w:t>
      </w:r>
      <w:r>
        <w:rPr>
          <w:b/>
          <w:bCs/>
          <w:sz w:val="20"/>
          <w:szCs w:val="20"/>
        </w:rPr>
        <w:tab/>
      </w:r>
      <w:r w:rsidR="00A83985" w:rsidRPr="00DB6F31">
        <w:rPr>
          <w:b/>
          <w:bCs/>
          <w:sz w:val="20"/>
          <w:szCs w:val="20"/>
        </w:rPr>
        <w:t xml:space="preserve">Generator Station Service Metering </w:t>
      </w:r>
      <w:r w:rsidR="00A83985" w:rsidRPr="00DB6F31">
        <w:rPr>
          <w:bCs/>
          <w:sz w:val="20"/>
          <w:szCs w:val="20"/>
        </w:rPr>
        <w:t>–</w:t>
      </w:r>
      <w:r w:rsidR="0004020B">
        <w:rPr>
          <w:bCs/>
          <w:sz w:val="20"/>
          <w:szCs w:val="20"/>
        </w:rPr>
        <w:t xml:space="preserve"> </w:t>
      </w:r>
      <w:r w:rsidR="00A83985" w:rsidRPr="00DB6F31">
        <w:rPr>
          <w:bCs/>
          <w:sz w:val="20"/>
          <w:szCs w:val="20"/>
        </w:rPr>
        <w:t>Jeff Carrara (VELCO)</w:t>
      </w:r>
      <w:r w:rsidR="0004020B">
        <w:rPr>
          <w:bCs/>
          <w:sz w:val="20"/>
          <w:szCs w:val="20"/>
        </w:rPr>
        <w:t>,</w:t>
      </w:r>
      <w:r w:rsidR="00A83985" w:rsidRPr="00DB6F31">
        <w:rPr>
          <w:bCs/>
          <w:sz w:val="20"/>
          <w:szCs w:val="20"/>
        </w:rPr>
        <w:t xml:space="preserve"> Chad Nelson (ISO) </w:t>
      </w:r>
      <w:proofErr w:type="gramStart"/>
      <w:r w:rsidR="0004020B">
        <w:rPr>
          <w:bCs/>
          <w:sz w:val="20"/>
          <w:szCs w:val="20"/>
        </w:rPr>
        <w:t>&amp; ???</w:t>
      </w:r>
      <w:proofErr w:type="gramEnd"/>
    </w:p>
    <w:p w:rsidR="00783CBE" w:rsidRPr="00DB6F31" w:rsidRDefault="00783CBE" w:rsidP="00F57F69">
      <w:pPr>
        <w:spacing w:after="0" w:line="240" w:lineRule="auto"/>
        <w:ind w:left="360" w:firstLine="360"/>
        <w:rPr>
          <w:rFonts w:cs="Arial"/>
          <w:sz w:val="16"/>
          <w:szCs w:val="16"/>
        </w:rPr>
      </w:pPr>
      <w:r w:rsidRPr="00DB6F31">
        <w:rPr>
          <w:rFonts w:cs="Arial"/>
          <w:sz w:val="16"/>
          <w:szCs w:val="16"/>
        </w:rPr>
        <w:t>Discuss revised diagrams and verbiage to discuss key metering and telemetering aspects of a single generator asset following last meetings discussions. Key discussions include station service attributable to a generator outside the main point of interconnect (or PTF boundary) and depending upon how far outside the POI, or its significance to the settlement/telemetry for thermal ratings and losses between its actual POI and the generators main POI, whether it will be netted out like D (from settlement, telemetry and capacity) or like E (only netted out of capacity). Market Rule 1 Manual M28 12.2.4 applies but what guidance does it give (if any to this question). The key reason for revising / expanding appendix D is to make it clear what options / requirements apply for generators and generator interconnects to TO/DPs for revenue metering and telemetering.</w:t>
      </w:r>
    </w:p>
    <w:p w:rsidR="0004020B" w:rsidRDefault="0004020B" w:rsidP="0004020B">
      <w:pPr>
        <w:spacing w:after="0" w:line="240" w:lineRule="auto"/>
        <w:ind w:left="360" w:firstLine="360"/>
        <w:rPr>
          <w:rFonts w:cs="Arial"/>
          <w:sz w:val="16"/>
          <w:szCs w:val="16"/>
        </w:rPr>
      </w:pPr>
      <w:r w:rsidRPr="008317DF">
        <w:rPr>
          <w:rFonts w:cs="Arial"/>
          <w:sz w:val="16"/>
          <w:szCs w:val="16"/>
        </w:rPr>
        <w:t>If the E load (in VA) was 5% (at max) of the lowest rated component’s rating (between its POI and the Gen’s POI) would it impact the operation or settlement cost? A 5% added flow would add 10% more loss whereas a 2% and 1% added flow yields about 4% &amp; 2% added losses. If the Station service was at full but the interconnecting facilities were not near their rating then the percentage of the SS load would be greater. If the generator is not running than the load should be treated normally for where it is located otherwise (if applicable) it would need to be netted out of telemetry and settlement data submitted to ISO</w:t>
      </w:r>
    </w:p>
    <w:p w:rsidR="0004020B" w:rsidRDefault="00F57F69" w:rsidP="0004020B">
      <w:pPr>
        <w:spacing w:after="0" w:line="240" w:lineRule="auto"/>
        <w:ind w:left="360" w:firstLine="360"/>
        <w:rPr>
          <w:b/>
          <w:bCs/>
          <w:sz w:val="20"/>
          <w:szCs w:val="20"/>
        </w:rPr>
      </w:pPr>
      <w:r w:rsidRPr="00DB6F31">
        <w:rPr>
          <w:rFonts w:cs="Arial"/>
          <w:sz w:val="16"/>
          <w:szCs w:val="16"/>
        </w:rPr>
        <w:t>The proposed appendix D was out for review and we should get feedback or approval at this meeting or soon after to move forward.</w:t>
      </w:r>
      <w:r w:rsidR="0004020B" w:rsidRPr="0004020B">
        <w:rPr>
          <w:b/>
          <w:bCs/>
          <w:sz w:val="20"/>
          <w:szCs w:val="20"/>
        </w:rPr>
        <w:t xml:space="preserve"> </w:t>
      </w:r>
    </w:p>
    <w:p w:rsidR="0004020B" w:rsidRDefault="0004020B" w:rsidP="0004020B">
      <w:pPr>
        <w:tabs>
          <w:tab w:val="left" w:pos="360"/>
        </w:tabs>
        <w:spacing w:before="60" w:after="0"/>
        <w:rPr>
          <w:b/>
          <w:bCs/>
          <w:sz w:val="20"/>
          <w:szCs w:val="20"/>
        </w:rPr>
      </w:pPr>
      <w:r w:rsidRPr="00DB6F31">
        <w:rPr>
          <w:b/>
          <w:bCs/>
          <w:sz w:val="20"/>
          <w:szCs w:val="20"/>
        </w:rPr>
        <w:t>4.</w:t>
      </w:r>
      <w:r>
        <w:rPr>
          <w:b/>
          <w:bCs/>
          <w:sz w:val="20"/>
          <w:szCs w:val="20"/>
        </w:rPr>
        <w:tab/>
        <w:t xml:space="preserve">Computerized Routines for Telemeter Data Accuracy – Dave </w:t>
      </w:r>
      <w:proofErr w:type="spellStart"/>
      <w:r>
        <w:rPr>
          <w:b/>
          <w:bCs/>
          <w:sz w:val="20"/>
          <w:szCs w:val="20"/>
        </w:rPr>
        <w:t>LaPlante</w:t>
      </w:r>
      <w:proofErr w:type="spellEnd"/>
      <w:r>
        <w:rPr>
          <w:b/>
          <w:bCs/>
          <w:sz w:val="20"/>
          <w:szCs w:val="20"/>
        </w:rPr>
        <w:t xml:space="preserve">, Scott </w:t>
      </w:r>
      <w:proofErr w:type="spellStart"/>
      <w:r>
        <w:rPr>
          <w:b/>
          <w:bCs/>
          <w:sz w:val="20"/>
          <w:szCs w:val="20"/>
        </w:rPr>
        <w:t>Roberge</w:t>
      </w:r>
      <w:proofErr w:type="spellEnd"/>
      <w:r>
        <w:rPr>
          <w:b/>
          <w:bCs/>
          <w:sz w:val="20"/>
          <w:szCs w:val="20"/>
        </w:rPr>
        <w:t>, etc.</w:t>
      </w:r>
    </w:p>
    <w:p w:rsidR="00345F3E" w:rsidRDefault="00345F3E" w:rsidP="00345F3E">
      <w:pPr>
        <w:spacing w:after="0" w:line="240" w:lineRule="auto"/>
        <w:ind w:left="360" w:firstLine="360"/>
        <w:rPr>
          <w:rFonts w:cs="Arial"/>
          <w:sz w:val="16"/>
          <w:szCs w:val="16"/>
        </w:rPr>
      </w:pPr>
      <w:r>
        <w:rPr>
          <w:rFonts w:cs="Arial"/>
          <w:sz w:val="16"/>
          <w:szCs w:val="16"/>
        </w:rPr>
        <w:t>IX.C.1 notes “state estimators or similar software packages that detect and individually inconsistent data values may be used…” for detecting error in place of testing (IX.C.2) - but there is no note giving acceptable tolerances. Methods for checking MW or MVAR data are single point comparison (comparing telemetered data to a state estimator solution) and Bus-Net (netting telemetered data around a bus). For Voltage values single point comparison can still be used otherwise has to be compared against adjacent values.</w:t>
      </w:r>
    </w:p>
    <w:p w:rsidR="00591DD7" w:rsidRDefault="00345F3E" w:rsidP="00345F3E">
      <w:pPr>
        <w:spacing w:after="0" w:line="240" w:lineRule="auto"/>
        <w:ind w:left="360" w:firstLine="360"/>
        <w:rPr>
          <w:rFonts w:cs="Arial"/>
          <w:sz w:val="16"/>
          <w:szCs w:val="16"/>
        </w:rPr>
      </w:pPr>
      <w:r w:rsidRPr="00345F3E">
        <w:rPr>
          <w:rFonts w:cs="Arial"/>
          <w:sz w:val="16"/>
          <w:szCs w:val="16"/>
        </w:rPr>
        <w:t>Pilot language for IX.C.1 was discussed at last meeting and was revised to version 3.4. It is planned that this wording would not be revised in OP18 in this round but instead be used to kick off a pilot project by those wishing to continue or start leveraging IX.C.1 (in place of the field testing noted in IX.C.2). If we have acceptance from the group this topic will be closed for future meetings except to discuss the pilot as necessary.</w:t>
      </w:r>
    </w:p>
    <w:p w:rsidR="0004020B" w:rsidRPr="009264F6" w:rsidRDefault="00591DD7" w:rsidP="00591DD7">
      <w:pPr>
        <w:spacing w:after="0" w:line="240" w:lineRule="auto"/>
        <w:ind w:left="360" w:firstLine="360"/>
        <w:rPr>
          <w:b/>
          <w:bCs/>
          <w:sz w:val="20"/>
          <w:szCs w:val="20"/>
        </w:rPr>
      </w:pPr>
      <w:r w:rsidRPr="009264F6">
        <w:rPr>
          <w:rFonts w:cs="Arial"/>
          <w:sz w:val="16"/>
          <w:szCs w:val="16"/>
        </w:rPr>
        <w:t xml:space="preserve">To discuss progress so far for those which have something to </w:t>
      </w:r>
      <w:proofErr w:type="gramStart"/>
      <w:r w:rsidRPr="009264F6">
        <w:rPr>
          <w:rFonts w:cs="Arial"/>
          <w:sz w:val="16"/>
          <w:szCs w:val="16"/>
        </w:rPr>
        <w:t>show.</w:t>
      </w:r>
      <w:proofErr w:type="gramEnd"/>
      <w:r w:rsidRPr="009264F6">
        <w:rPr>
          <w:rFonts w:cs="Arial"/>
          <w:sz w:val="16"/>
          <w:szCs w:val="16"/>
        </w:rPr>
        <w:t xml:space="preserve"> Talk about other implementations that are being scoped or in process development.</w:t>
      </w:r>
      <w:r w:rsidR="0004020B" w:rsidRPr="009264F6">
        <w:rPr>
          <w:b/>
          <w:bCs/>
          <w:sz w:val="20"/>
          <w:szCs w:val="20"/>
        </w:rPr>
        <w:t xml:space="preserve"> </w:t>
      </w:r>
    </w:p>
    <w:p w:rsidR="00A83985" w:rsidRPr="009264F6" w:rsidRDefault="00345F3E" w:rsidP="00B13496">
      <w:pPr>
        <w:tabs>
          <w:tab w:val="left" w:pos="360"/>
        </w:tabs>
        <w:spacing w:before="60" w:after="0"/>
        <w:rPr>
          <w:b/>
          <w:bCs/>
          <w:sz w:val="20"/>
          <w:szCs w:val="20"/>
        </w:rPr>
      </w:pPr>
      <w:r w:rsidRPr="009264F6">
        <w:rPr>
          <w:b/>
          <w:bCs/>
          <w:sz w:val="20"/>
          <w:szCs w:val="20"/>
        </w:rPr>
        <w:t>5</w:t>
      </w:r>
      <w:r w:rsidR="00DB6F31" w:rsidRPr="009264F6">
        <w:rPr>
          <w:b/>
          <w:bCs/>
          <w:sz w:val="20"/>
          <w:szCs w:val="20"/>
        </w:rPr>
        <w:t>.</w:t>
      </w:r>
      <w:r w:rsidR="00DB6F31" w:rsidRPr="009264F6">
        <w:rPr>
          <w:b/>
          <w:bCs/>
          <w:sz w:val="20"/>
          <w:szCs w:val="20"/>
        </w:rPr>
        <w:tab/>
      </w:r>
      <w:r w:rsidR="00A83985" w:rsidRPr="009264F6">
        <w:rPr>
          <w:b/>
          <w:bCs/>
          <w:sz w:val="20"/>
          <w:szCs w:val="20"/>
        </w:rPr>
        <w:t>Miscellaneous Discussion, OP18 Document Work, Committee Discussion, etc.</w:t>
      </w:r>
    </w:p>
    <w:p w:rsidR="00653384" w:rsidRPr="009264F6" w:rsidRDefault="00A83985" w:rsidP="00653384">
      <w:pPr>
        <w:spacing w:after="0" w:line="240" w:lineRule="auto"/>
        <w:ind w:left="360"/>
        <w:rPr>
          <w:rFonts w:cs="Calibri"/>
          <w:sz w:val="16"/>
          <w:szCs w:val="16"/>
        </w:rPr>
      </w:pPr>
      <w:r w:rsidRPr="009264F6">
        <w:rPr>
          <w:b/>
          <w:bCs/>
          <w:sz w:val="18"/>
          <w:szCs w:val="18"/>
          <w:u w:val="single"/>
        </w:rPr>
        <w:t>Sub-hour Metering Intervals:</w:t>
      </w:r>
      <w:r w:rsidRPr="009264F6">
        <w:rPr>
          <w:bCs/>
          <w:sz w:val="18"/>
          <w:szCs w:val="18"/>
        </w:rPr>
        <w:t xml:space="preserve"> </w:t>
      </w:r>
      <w:r w:rsidR="00C10EFB" w:rsidRPr="009264F6">
        <w:rPr>
          <w:rFonts w:cs="Calibri"/>
          <w:sz w:val="16"/>
          <w:szCs w:val="16"/>
        </w:rPr>
        <w:t>any update?</w:t>
      </w:r>
      <w:r w:rsidR="00653384" w:rsidRPr="009264F6">
        <w:rPr>
          <w:rFonts w:cs="Calibri"/>
          <w:sz w:val="16"/>
          <w:szCs w:val="16"/>
        </w:rPr>
        <w:t xml:space="preserve"> </w:t>
      </w:r>
    </w:p>
    <w:p w:rsidR="00345F3E" w:rsidRPr="009264F6" w:rsidRDefault="00A83985" w:rsidP="00345F3E">
      <w:pPr>
        <w:tabs>
          <w:tab w:val="left" w:pos="360"/>
        </w:tabs>
        <w:spacing w:before="60" w:after="0"/>
        <w:ind w:left="360"/>
        <w:rPr>
          <w:bCs/>
          <w:sz w:val="16"/>
          <w:szCs w:val="16"/>
        </w:rPr>
      </w:pPr>
      <w:proofErr w:type="gramStart"/>
      <w:r w:rsidRPr="009264F6">
        <w:rPr>
          <w:b/>
          <w:bCs/>
          <w:sz w:val="18"/>
          <w:szCs w:val="18"/>
          <w:u w:val="single"/>
        </w:rPr>
        <w:t>Reviewing OP18:</w:t>
      </w:r>
      <w:r w:rsidRPr="009264F6">
        <w:rPr>
          <w:bCs/>
          <w:sz w:val="20"/>
          <w:szCs w:val="20"/>
        </w:rPr>
        <w:t xml:space="preserve"> </w:t>
      </w:r>
      <w:r w:rsidR="00345F3E" w:rsidRPr="009264F6">
        <w:rPr>
          <w:bCs/>
          <w:sz w:val="16"/>
          <w:szCs w:val="16"/>
        </w:rPr>
        <w:t>All of OP18 has been reviewed and revised by the group as of last meeting now so it is up to the TOs to make sure we are ready to send the remainder of changes to the ISO approval process.</w:t>
      </w:r>
      <w:proofErr w:type="gramEnd"/>
      <w:r w:rsidR="00345F3E" w:rsidRPr="009264F6">
        <w:rPr>
          <w:bCs/>
          <w:sz w:val="16"/>
          <w:szCs w:val="16"/>
        </w:rPr>
        <w:t xml:space="preserve"> </w:t>
      </w:r>
    </w:p>
    <w:p w:rsidR="00A83985" w:rsidRPr="00A83985" w:rsidRDefault="00345F3E" w:rsidP="00345F3E">
      <w:pPr>
        <w:tabs>
          <w:tab w:val="left" w:pos="360"/>
        </w:tabs>
        <w:spacing w:before="60" w:after="0"/>
        <w:rPr>
          <w:b/>
          <w:bCs/>
          <w:sz w:val="20"/>
          <w:szCs w:val="20"/>
        </w:rPr>
      </w:pPr>
      <w:r>
        <w:rPr>
          <w:b/>
          <w:bCs/>
          <w:sz w:val="20"/>
          <w:szCs w:val="20"/>
        </w:rPr>
        <w:t>6</w:t>
      </w:r>
      <w:r w:rsidR="0004020B">
        <w:rPr>
          <w:b/>
          <w:bCs/>
          <w:sz w:val="20"/>
          <w:szCs w:val="20"/>
        </w:rPr>
        <w:t>.</w:t>
      </w:r>
      <w:r w:rsidR="0004020B">
        <w:rPr>
          <w:b/>
          <w:bCs/>
          <w:sz w:val="20"/>
          <w:szCs w:val="20"/>
        </w:rPr>
        <w:tab/>
      </w:r>
      <w:r w:rsidR="00A83985" w:rsidRPr="00A83985">
        <w:rPr>
          <w:b/>
          <w:bCs/>
          <w:sz w:val="20"/>
          <w:szCs w:val="20"/>
        </w:rPr>
        <w:t>Summation: Plans for continuation of discussion &amp; next meeting(s)</w:t>
      </w:r>
    </w:p>
    <w:p w:rsidR="00A83985" w:rsidRPr="00A83985" w:rsidRDefault="00A83985" w:rsidP="00A83985">
      <w:pPr>
        <w:tabs>
          <w:tab w:val="left" w:pos="720"/>
        </w:tabs>
        <w:spacing w:before="120" w:after="60"/>
        <w:rPr>
          <w:sz w:val="20"/>
          <w:szCs w:val="20"/>
        </w:rPr>
      </w:pPr>
      <w:r w:rsidRPr="00A83985">
        <w:rPr>
          <w:b/>
          <w:bCs/>
          <w:sz w:val="20"/>
          <w:szCs w:val="20"/>
        </w:rPr>
        <w:t>Adjourn</w:t>
      </w:r>
    </w:p>
    <w:p w:rsidR="00A83985" w:rsidRDefault="007D4BF7" w:rsidP="00D817B1">
      <w:pPr>
        <w:tabs>
          <w:tab w:val="left" w:pos="360"/>
        </w:tabs>
        <w:spacing w:before="120" w:after="60"/>
        <w:ind w:left="360" w:hanging="360"/>
        <w:rPr>
          <w:b/>
          <w:bCs/>
        </w:rPr>
      </w:pPr>
      <w:r w:rsidRPr="005C5EFA">
        <w:rPr>
          <w:b/>
          <w:bCs/>
        </w:rPr>
        <w:tab/>
      </w:r>
    </w:p>
    <w:p w:rsidR="00C10EFB" w:rsidRDefault="00A83985" w:rsidP="00B13496">
      <w:pPr>
        <w:tabs>
          <w:tab w:val="left" w:pos="360"/>
        </w:tabs>
        <w:spacing w:before="120" w:after="60"/>
        <w:ind w:left="360" w:hanging="360"/>
        <w:rPr>
          <w:b/>
          <w:bCs/>
        </w:rPr>
      </w:pPr>
      <w:r>
        <w:rPr>
          <w:b/>
          <w:bCs/>
        </w:rPr>
        <w:br w:type="page"/>
      </w:r>
    </w:p>
    <w:p w:rsidR="00AA4E11" w:rsidRPr="00A83985" w:rsidRDefault="00C955EB" w:rsidP="00B13496">
      <w:pPr>
        <w:tabs>
          <w:tab w:val="left" w:pos="360"/>
        </w:tabs>
        <w:spacing w:before="120" w:after="60"/>
        <w:ind w:left="360" w:hanging="360"/>
        <w:rPr>
          <w:b/>
          <w:bCs/>
        </w:rPr>
      </w:pPr>
      <w:r>
        <w:rPr>
          <w:b/>
          <w:bCs/>
        </w:rPr>
        <w:lastRenderedPageBreak/>
        <w:t>1</w:t>
      </w:r>
      <w:r>
        <w:rPr>
          <w:b/>
          <w:bCs/>
        </w:rPr>
        <w:tab/>
      </w:r>
      <w:r w:rsidR="00AA4E11" w:rsidRPr="00A83985">
        <w:rPr>
          <w:b/>
          <w:bCs/>
          <w:u w:val="single"/>
        </w:rPr>
        <w:t>Introductions</w:t>
      </w:r>
      <w:r w:rsidR="005D6921" w:rsidRPr="00A83985">
        <w:rPr>
          <w:b/>
          <w:bCs/>
          <w:u w:val="single"/>
        </w:rPr>
        <w:t xml:space="preserve">, Meeting Roles </w:t>
      </w:r>
      <w:r w:rsidR="00AA4E11" w:rsidRPr="00A83985">
        <w:rPr>
          <w:b/>
          <w:bCs/>
          <w:u w:val="single"/>
        </w:rPr>
        <w:t xml:space="preserve">and </w:t>
      </w:r>
      <w:r w:rsidR="005D6921" w:rsidRPr="00A83985">
        <w:rPr>
          <w:b/>
          <w:bCs/>
          <w:u w:val="single"/>
        </w:rPr>
        <w:t>D</w:t>
      </w:r>
      <w:r w:rsidR="00AA4E11" w:rsidRPr="00A83985">
        <w:rPr>
          <w:b/>
          <w:bCs/>
          <w:u w:val="single"/>
        </w:rPr>
        <w:t xml:space="preserve">iscussion of </w:t>
      </w:r>
      <w:r w:rsidR="005D6921" w:rsidRPr="00A83985">
        <w:rPr>
          <w:b/>
          <w:bCs/>
          <w:u w:val="single"/>
        </w:rPr>
        <w:t>A</w:t>
      </w:r>
      <w:r w:rsidR="00AA4E11" w:rsidRPr="00A83985">
        <w:rPr>
          <w:b/>
          <w:bCs/>
          <w:u w:val="single"/>
        </w:rPr>
        <w:t>genda</w:t>
      </w:r>
    </w:p>
    <w:p w:rsidR="007D4BF7" w:rsidRPr="001861D2" w:rsidRDefault="007D4BF7" w:rsidP="00690AAA">
      <w:pPr>
        <w:pStyle w:val="NormalWeb"/>
        <w:spacing w:before="60" w:beforeAutospacing="0" w:after="60" w:afterAutospacing="0"/>
        <w:ind w:left="360"/>
        <w:rPr>
          <w:rFonts w:asciiTheme="minorHAnsi" w:hAnsiTheme="minorHAnsi" w:cs="Arial"/>
          <w:b/>
          <w:sz w:val="20"/>
          <w:szCs w:val="20"/>
        </w:rPr>
      </w:pPr>
      <w:r w:rsidRPr="001861D2">
        <w:rPr>
          <w:rFonts w:asciiTheme="minorHAnsi" w:hAnsiTheme="minorHAnsi" w:cs="Arial"/>
          <w:b/>
          <w:sz w:val="20"/>
          <w:szCs w:val="20"/>
        </w:rPr>
        <w:t>Voting Members:</w:t>
      </w:r>
    </w:p>
    <w:p w:rsidR="00DA34EA" w:rsidRPr="001861D2" w:rsidRDefault="00006A54" w:rsidP="00006A54">
      <w:pPr>
        <w:tabs>
          <w:tab w:val="left" w:pos="1980"/>
          <w:tab w:val="left" w:pos="4680"/>
        </w:tabs>
        <w:spacing w:after="0"/>
        <w:ind w:left="1080"/>
        <w:rPr>
          <w:sz w:val="20"/>
          <w:szCs w:val="20"/>
        </w:rPr>
      </w:pPr>
      <w:r>
        <w:rPr>
          <w:sz w:val="20"/>
          <w:szCs w:val="20"/>
        </w:rPr>
        <w:t>CMP:</w:t>
      </w:r>
      <w:r>
        <w:rPr>
          <w:sz w:val="20"/>
          <w:szCs w:val="20"/>
        </w:rPr>
        <w:tab/>
        <w:t xml:space="preserve">Scott </w:t>
      </w:r>
      <w:proofErr w:type="spellStart"/>
      <w:r>
        <w:rPr>
          <w:sz w:val="20"/>
          <w:szCs w:val="20"/>
        </w:rPr>
        <w:t>Roberge</w:t>
      </w:r>
      <w:proofErr w:type="spellEnd"/>
      <w:r>
        <w:rPr>
          <w:sz w:val="20"/>
          <w:szCs w:val="20"/>
        </w:rPr>
        <w:t xml:space="preserve"> </w:t>
      </w:r>
      <w:r w:rsidR="008516B6">
        <w:rPr>
          <w:sz w:val="20"/>
          <w:szCs w:val="20"/>
        </w:rPr>
        <w:t>–</w:t>
      </w:r>
      <w:r w:rsidR="00C1028F">
        <w:rPr>
          <w:sz w:val="20"/>
          <w:szCs w:val="20"/>
        </w:rPr>
        <w:t>present</w:t>
      </w:r>
      <w:r w:rsidR="00613042">
        <w:rPr>
          <w:sz w:val="20"/>
          <w:szCs w:val="20"/>
        </w:rPr>
        <w:t xml:space="preserve"> -</w:t>
      </w:r>
      <w:r w:rsidR="00AE2CEF">
        <w:rPr>
          <w:sz w:val="20"/>
          <w:szCs w:val="20"/>
        </w:rPr>
        <w:t xml:space="preserve"> </w:t>
      </w:r>
    </w:p>
    <w:p w:rsidR="00345F3E" w:rsidRDefault="009264F6" w:rsidP="00345F3E">
      <w:pPr>
        <w:tabs>
          <w:tab w:val="left" w:pos="1980"/>
          <w:tab w:val="left" w:pos="4680"/>
        </w:tabs>
        <w:spacing w:after="0"/>
        <w:ind w:left="1080"/>
        <w:rPr>
          <w:sz w:val="20"/>
          <w:szCs w:val="20"/>
        </w:rPr>
      </w:pPr>
      <w:proofErr w:type="spellStart"/>
      <w:r>
        <w:rPr>
          <w:sz w:val="20"/>
          <w:szCs w:val="20"/>
        </w:rPr>
        <w:t>Emera</w:t>
      </w:r>
      <w:proofErr w:type="spellEnd"/>
      <w:r w:rsidR="00345F3E">
        <w:rPr>
          <w:sz w:val="20"/>
          <w:szCs w:val="20"/>
        </w:rPr>
        <w:t>:</w:t>
      </w:r>
      <w:r w:rsidR="00345F3E">
        <w:rPr>
          <w:sz w:val="20"/>
          <w:szCs w:val="20"/>
        </w:rPr>
        <w:tab/>
        <w:t xml:space="preserve">John Doyon </w:t>
      </w:r>
      <w:r w:rsidR="00AE2CEF">
        <w:rPr>
          <w:sz w:val="20"/>
          <w:szCs w:val="20"/>
        </w:rPr>
        <w:t>–</w:t>
      </w:r>
      <w:r w:rsidR="00345F3E">
        <w:rPr>
          <w:sz w:val="20"/>
          <w:szCs w:val="20"/>
        </w:rPr>
        <w:t xml:space="preserve"> present</w:t>
      </w:r>
      <w:r w:rsidR="00AE2CEF">
        <w:rPr>
          <w:sz w:val="20"/>
          <w:szCs w:val="20"/>
        </w:rPr>
        <w:t xml:space="preserve"> – </w:t>
      </w:r>
    </w:p>
    <w:p w:rsidR="00006A54" w:rsidRPr="001861D2" w:rsidRDefault="00006A54" w:rsidP="00006A54">
      <w:pPr>
        <w:tabs>
          <w:tab w:val="left" w:pos="1980"/>
          <w:tab w:val="left" w:pos="4680"/>
        </w:tabs>
        <w:spacing w:after="0"/>
        <w:ind w:left="1080"/>
        <w:rPr>
          <w:sz w:val="20"/>
          <w:szCs w:val="20"/>
        </w:rPr>
      </w:pPr>
      <w:r w:rsidRPr="001861D2">
        <w:rPr>
          <w:sz w:val="20"/>
          <w:szCs w:val="20"/>
        </w:rPr>
        <w:t>ISO-NE:</w:t>
      </w:r>
      <w:r w:rsidRPr="001861D2">
        <w:rPr>
          <w:sz w:val="20"/>
          <w:szCs w:val="20"/>
        </w:rPr>
        <w:tab/>
        <w:t xml:space="preserve">Brock Nubile </w:t>
      </w:r>
      <w:r>
        <w:rPr>
          <w:sz w:val="20"/>
          <w:szCs w:val="20"/>
        </w:rPr>
        <w:t>–</w:t>
      </w:r>
      <w:r w:rsidR="000E3788">
        <w:rPr>
          <w:sz w:val="20"/>
          <w:szCs w:val="20"/>
        </w:rPr>
        <w:t>present</w:t>
      </w:r>
      <w:r w:rsidR="00613042">
        <w:rPr>
          <w:sz w:val="20"/>
          <w:szCs w:val="20"/>
        </w:rPr>
        <w:t xml:space="preserve"> </w:t>
      </w:r>
      <w:r w:rsidR="00AE2CEF">
        <w:rPr>
          <w:sz w:val="20"/>
          <w:szCs w:val="20"/>
        </w:rPr>
        <w:t xml:space="preserve">– </w:t>
      </w:r>
    </w:p>
    <w:p w:rsidR="00006A54" w:rsidRPr="00C10EFB" w:rsidRDefault="00006A54" w:rsidP="00006A54">
      <w:pPr>
        <w:tabs>
          <w:tab w:val="left" w:pos="1980"/>
          <w:tab w:val="left" w:pos="4680"/>
        </w:tabs>
        <w:spacing w:after="0"/>
        <w:ind w:left="1080"/>
        <w:rPr>
          <w:sz w:val="20"/>
          <w:szCs w:val="20"/>
        </w:rPr>
      </w:pPr>
      <w:proofErr w:type="spellStart"/>
      <w:r w:rsidRPr="00C10EFB">
        <w:rPr>
          <w:sz w:val="20"/>
          <w:szCs w:val="20"/>
        </w:rPr>
        <w:t>NGrid</w:t>
      </w:r>
      <w:proofErr w:type="spellEnd"/>
      <w:r w:rsidRPr="00C10EFB">
        <w:rPr>
          <w:sz w:val="20"/>
          <w:szCs w:val="20"/>
        </w:rPr>
        <w:t>:</w:t>
      </w:r>
      <w:r w:rsidRPr="00C10EFB">
        <w:rPr>
          <w:sz w:val="20"/>
          <w:szCs w:val="20"/>
        </w:rPr>
        <w:tab/>
        <w:t>Alan Salk</w:t>
      </w:r>
      <w:r>
        <w:rPr>
          <w:sz w:val="20"/>
          <w:szCs w:val="20"/>
        </w:rPr>
        <w:t xml:space="preserve"> - </w:t>
      </w:r>
      <w:r w:rsidR="000E3788">
        <w:rPr>
          <w:sz w:val="20"/>
          <w:szCs w:val="20"/>
        </w:rPr>
        <w:t>present</w:t>
      </w:r>
      <w:r w:rsidR="0058120E">
        <w:rPr>
          <w:sz w:val="20"/>
          <w:szCs w:val="20"/>
        </w:rPr>
        <w:t xml:space="preserve"> – </w:t>
      </w:r>
    </w:p>
    <w:p w:rsidR="00006A54" w:rsidRPr="001861D2" w:rsidRDefault="00613042" w:rsidP="00006A54">
      <w:pPr>
        <w:tabs>
          <w:tab w:val="left" w:pos="1980"/>
          <w:tab w:val="left" w:pos="4680"/>
        </w:tabs>
        <w:spacing w:after="0"/>
        <w:ind w:left="1080"/>
        <w:rPr>
          <w:sz w:val="20"/>
          <w:szCs w:val="20"/>
        </w:rPr>
      </w:pPr>
      <w:r>
        <w:rPr>
          <w:sz w:val="20"/>
          <w:szCs w:val="20"/>
        </w:rPr>
        <w:t>EE*</w:t>
      </w:r>
      <w:r w:rsidR="00006A54" w:rsidRPr="001861D2">
        <w:rPr>
          <w:sz w:val="20"/>
          <w:szCs w:val="20"/>
        </w:rPr>
        <w:t>:</w:t>
      </w:r>
      <w:r w:rsidR="00006A54" w:rsidRPr="001861D2">
        <w:rPr>
          <w:sz w:val="20"/>
          <w:szCs w:val="20"/>
        </w:rPr>
        <w:tab/>
        <w:t>Bob Bobarsky</w:t>
      </w:r>
      <w:r w:rsidR="00006A54">
        <w:rPr>
          <w:sz w:val="20"/>
          <w:szCs w:val="20"/>
        </w:rPr>
        <w:t xml:space="preserve"> -absent </w:t>
      </w:r>
      <w:r>
        <w:rPr>
          <w:sz w:val="20"/>
          <w:szCs w:val="20"/>
        </w:rPr>
        <w:tab/>
        <w:t xml:space="preserve">*: </w:t>
      </w:r>
      <w:proofErr w:type="spellStart"/>
      <w:r>
        <w:rPr>
          <w:sz w:val="20"/>
          <w:szCs w:val="20"/>
        </w:rPr>
        <w:t>Eversource</w:t>
      </w:r>
      <w:proofErr w:type="spellEnd"/>
      <w:r>
        <w:rPr>
          <w:sz w:val="20"/>
          <w:szCs w:val="20"/>
        </w:rPr>
        <w:t xml:space="preserve"> Energy</w:t>
      </w:r>
    </w:p>
    <w:p w:rsidR="00006A54" w:rsidRPr="001861D2" w:rsidRDefault="00006A54" w:rsidP="00006A54">
      <w:pPr>
        <w:tabs>
          <w:tab w:val="left" w:pos="1980"/>
          <w:tab w:val="left" w:pos="4680"/>
        </w:tabs>
        <w:spacing w:after="0"/>
        <w:ind w:left="1080"/>
        <w:rPr>
          <w:sz w:val="20"/>
          <w:szCs w:val="20"/>
        </w:rPr>
      </w:pPr>
      <w:r w:rsidRPr="001861D2">
        <w:rPr>
          <w:sz w:val="20"/>
          <w:szCs w:val="20"/>
        </w:rPr>
        <w:t>UI:</w:t>
      </w:r>
      <w:r w:rsidRPr="001861D2">
        <w:rPr>
          <w:sz w:val="20"/>
          <w:szCs w:val="20"/>
        </w:rPr>
        <w:tab/>
        <w:t xml:space="preserve">Clifford </w:t>
      </w:r>
      <w:proofErr w:type="spellStart"/>
      <w:r w:rsidRPr="001861D2">
        <w:rPr>
          <w:sz w:val="20"/>
          <w:szCs w:val="20"/>
        </w:rPr>
        <w:t>Branzell</w:t>
      </w:r>
      <w:proofErr w:type="spellEnd"/>
      <w:r>
        <w:rPr>
          <w:sz w:val="20"/>
          <w:szCs w:val="20"/>
        </w:rPr>
        <w:t xml:space="preserve"> -</w:t>
      </w:r>
      <w:r w:rsidR="00D15AB0">
        <w:rPr>
          <w:sz w:val="20"/>
          <w:szCs w:val="20"/>
        </w:rPr>
        <w:t xml:space="preserve"> </w:t>
      </w:r>
      <w:r w:rsidR="009264F6">
        <w:rPr>
          <w:sz w:val="20"/>
          <w:szCs w:val="20"/>
        </w:rPr>
        <w:t>absent</w:t>
      </w:r>
    </w:p>
    <w:p w:rsidR="00006A54" w:rsidRPr="001861D2" w:rsidRDefault="00006A54" w:rsidP="00006A54">
      <w:pPr>
        <w:tabs>
          <w:tab w:val="left" w:pos="1980"/>
          <w:tab w:val="left" w:pos="4680"/>
        </w:tabs>
        <w:spacing w:after="0"/>
        <w:ind w:left="1080"/>
        <w:rPr>
          <w:sz w:val="20"/>
          <w:szCs w:val="20"/>
        </w:rPr>
      </w:pPr>
      <w:r w:rsidRPr="001861D2">
        <w:rPr>
          <w:sz w:val="20"/>
          <w:szCs w:val="20"/>
        </w:rPr>
        <w:t>VELCO:</w:t>
      </w:r>
      <w:r w:rsidRPr="001861D2">
        <w:rPr>
          <w:sz w:val="20"/>
          <w:szCs w:val="20"/>
        </w:rPr>
        <w:tab/>
        <w:t>Jeff Carrara (chairman)</w:t>
      </w:r>
      <w:r>
        <w:rPr>
          <w:sz w:val="20"/>
          <w:szCs w:val="20"/>
        </w:rPr>
        <w:t xml:space="preserve"> </w:t>
      </w:r>
      <w:r w:rsidR="00F90617">
        <w:rPr>
          <w:sz w:val="20"/>
          <w:szCs w:val="20"/>
        </w:rPr>
        <w:t>–</w:t>
      </w:r>
      <w:r>
        <w:rPr>
          <w:sz w:val="20"/>
          <w:szCs w:val="20"/>
        </w:rPr>
        <w:t xml:space="preserve"> present</w:t>
      </w:r>
      <w:r w:rsidR="00F90617">
        <w:rPr>
          <w:sz w:val="20"/>
          <w:szCs w:val="20"/>
        </w:rPr>
        <w:t xml:space="preserve"> </w:t>
      </w:r>
    </w:p>
    <w:p w:rsidR="007D4BF7" w:rsidRPr="001861D2" w:rsidRDefault="007D4BF7" w:rsidP="00690AAA">
      <w:pPr>
        <w:pStyle w:val="NormalWeb"/>
        <w:spacing w:before="60" w:beforeAutospacing="0" w:after="60" w:afterAutospacing="0"/>
        <w:ind w:left="360"/>
        <w:rPr>
          <w:rFonts w:asciiTheme="minorHAnsi" w:hAnsiTheme="minorHAnsi" w:cs="Arial"/>
          <w:b/>
          <w:sz w:val="20"/>
          <w:szCs w:val="20"/>
        </w:rPr>
      </w:pPr>
      <w:r w:rsidRPr="001861D2">
        <w:rPr>
          <w:rFonts w:asciiTheme="minorHAnsi" w:hAnsiTheme="minorHAnsi" w:cs="Arial"/>
          <w:b/>
          <w:sz w:val="20"/>
          <w:szCs w:val="20"/>
        </w:rPr>
        <w:t>Other Participants:</w:t>
      </w:r>
    </w:p>
    <w:p w:rsidR="00C1028F" w:rsidRDefault="00C1028F" w:rsidP="00006A54">
      <w:pPr>
        <w:tabs>
          <w:tab w:val="left" w:pos="1980"/>
          <w:tab w:val="left" w:pos="4680"/>
        </w:tabs>
        <w:spacing w:after="0"/>
        <w:ind w:left="1080"/>
        <w:rPr>
          <w:sz w:val="20"/>
          <w:szCs w:val="20"/>
        </w:rPr>
      </w:pPr>
      <w:r>
        <w:rPr>
          <w:sz w:val="20"/>
          <w:szCs w:val="20"/>
        </w:rPr>
        <w:t>ISO-NE:</w:t>
      </w:r>
      <w:r>
        <w:rPr>
          <w:sz w:val="20"/>
          <w:szCs w:val="20"/>
        </w:rPr>
        <w:tab/>
        <w:t xml:space="preserve">Chad Nelson </w:t>
      </w:r>
      <w:r w:rsidR="00C16597">
        <w:rPr>
          <w:sz w:val="20"/>
          <w:szCs w:val="20"/>
        </w:rPr>
        <w:t>–</w:t>
      </w:r>
      <w:r w:rsidR="00591DD7">
        <w:rPr>
          <w:sz w:val="20"/>
          <w:szCs w:val="20"/>
        </w:rPr>
        <w:t xml:space="preserve"> </w:t>
      </w:r>
      <w:r>
        <w:rPr>
          <w:sz w:val="20"/>
          <w:szCs w:val="20"/>
        </w:rPr>
        <w:t>present</w:t>
      </w:r>
    </w:p>
    <w:p w:rsidR="00613042" w:rsidRDefault="00613042" w:rsidP="00006A54">
      <w:pPr>
        <w:tabs>
          <w:tab w:val="left" w:pos="1980"/>
          <w:tab w:val="left" w:pos="4680"/>
        </w:tabs>
        <w:spacing w:after="0"/>
        <w:ind w:left="1080"/>
        <w:rPr>
          <w:sz w:val="20"/>
          <w:szCs w:val="20"/>
        </w:rPr>
      </w:pPr>
      <w:r>
        <w:rPr>
          <w:sz w:val="20"/>
          <w:szCs w:val="20"/>
        </w:rPr>
        <w:tab/>
        <w:t xml:space="preserve">John Caravaca – present </w:t>
      </w:r>
    </w:p>
    <w:p w:rsidR="00613042" w:rsidRDefault="00613042" w:rsidP="00006A54">
      <w:pPr>
        <w:tabs>
          <w:tab w:val="left" w:pos="1980"/>
          <w:tab w:val="left" w:pos="4680"/>
        </w:tabs>
        <w:spacing w:after="0"/>
        <w:ind w:left="1080"/>
        <w:rPr>
          <w:sz w:val="20"/>
          <w:szCs w:val="20"/>
        </w:rPr>
      </w:pPr>
      <w:r>
        <w:rPr>
          <w:sz w:val="20"/>
          <w:szCs w:val="20"/>
        </w:rPr>
        <w:tab/>
        <w:t xml:space="preserve">John </w:t>
      </w:r>
      <w:proofErr w:type="spellStart"/>
      <w:r>
        <w:rPr>
          <w:sz w:val="20"/>
          <w:szCs w:val="20"/>
        </w:rPr>
        <w:t>Socha</w:t>
      </w:r>
      <w:proofErr w:type="spellEnd"/>
      <w:r>
        <w:rPr>
          <w:sz w:val="20"/>
          <w:szCs w:val="20"/>
        </w:rPr>
        <w:t xml:space="preserve"> – present </w:t>
      </w:r>
    </w:p>
    <w:p w:rsidR="00006A54" w:rsidRDefault="00006A54" w:rsidP="00006A54">
      <w:pPr>
        <w:tabs>
          <w:tab w:val="left" w:pos="1980"/>
          <w:tab w:val="left" w:pos="4680"/>
        </w:tabs>
        <w:spacing w:after="0"/>
        <w:ind w:left="1080"/>
        <w:rPr>
          <w:sz w:val="20"/>
          <w:szCs w:val="20"/>
        </w:rPr>
      </w:pPr>
      <w:proofErr w:type="spellStart"/>
      <w:r>
        <w:rPr>
          <w:sz w:val="20"/>
          <w:szCs w:val="20"/>
        </w:rPr>
        <w:t>NGrid</w:t>
      </w:r>
      <w:proofErr w:type="spellEnd"/>
      <w:r>
        <w:rPr>
          <w:sz w:val="20"/>
          <w:szCs w:val="20"/>
        </w:rPr>
        <w:t>:</w:t>
      </w:r>
      <w:r>
        <w:rPr>
          <w:sz w:val="20"/>
          <w:szCs w:val="20"/>
        </w:rPr>
        <w:tab/>
      </w:r>
      <w:r w:rsidRPr="00690AAA">
        <w:rPr>
          <w:sz w:val="20"/>
          <w:szCs w:val="20"/>
        </w:rPr>
        <w:t>Michael Crowley</w:t>
      </w:r>
      <w:r>
        <w:rPr>
          <w:sz w:val="20"/>
          <w:szCs w:val="20"/>
        </w:rPr>
        <w:t xml:space="preserve"> </w:t>
      </w:r>
      <w:r w:rsidR="00243B4B">
        <w:rPr>
          <w:sz w:val="20"/>
          <w:szCs w:val="20"/>
        </w:rPr>
        <w:t>–</w:t>
      </w:r>
      <w:r>
        <w:rPr>
          <w:sz w:val="20"/>
          <w:szCs w:val="20"/>
        </w:rPr>
        <w:t xml:space="preserve"> </w:t>
      </w:r>
      <w:r w:rsidR="00F24261">
        <w:rPr>
          <w:sz w:val="20"/>
          <w:szCs w:val="20"/>
        </w:rPr>
        <w:t xml:space="preserve">present </w:t>
      </w:r>
      <w:r w:rsidR="00613042">
        <w:rPr>
          <w:sz w:val="20"/>
          <w:szCs w:val="20"/>
        </w:rPr>
        <w:t xml:space="preserve"> </w:t>
      </w:r>
    </w:p>
    <w:p w:rsidR="00006A54" w:rsidRDefault="00613042" w:rsidP="00006A54">
      <w:pPr>
        <w:tabs>
          <w:tab w:val="left" w:pos="1980"/>
          <w:tab w:val="left" w:pos="4680"/>
        </w:tabs>
        <w:spacing w:after="0"/>
        <w:ind w:left="1080"/>
        <w:rPr>
          <w:sz w:val="20"/>
          <w:szCs w:val="20"/>
        </w:rPr>
      </w:pPr>
      <w:r>
        <w:rPr>
          <w:sz w:val="20"/>
          <w:szCs w:val="20"/>
        </w:rPr>
        <w:t>EE</w:t>
      </w:r>
      <w:r w:rsidR="00006A54" w:rsidRPr="001861D2">
        <w:rPr>
          <w:sz w:val="20"/>
          <w:szCs w:val="20"/>
        </w:rPr>
        <w:t>:</w:t>
      </w:r>
      <w:r w:rsidR="00006A54">
        <w:rPr>
          <w:sz w:val="20"/>
          <w:szCs w:val="20"/>
        </w:rPr>
        <w:tab/>
      </w:r>
      <w:r w:rsidR="00006A54" w:rsidRPr="001861D2">
        <w:rPr>
          <w:sz w:val="20"/>
          <w:szCs w:val="20"/>
        </w:rPr>
        <w:t xml:space="preserve">Dave </w:t>
      </w:r>
      <w:proofErr w:type="spellStart"/>
      <w:r w:rsidR="00006A54" w:rsidRPr="001861D2">
        <w:rPr>
          <w:sz w:val="20"/>
          <w:szCs w:val="20"/>
        </w:rPr>
        <w:t>LaPlante</w:t>
      </w:r>
      <w:proofErr w:type="spellEnd"/>
      <w:r w:rsidR="00006A54">
        <w:rPr>
          <w:sz w:val="20"/>
          <w:szCs w:val="20"/>
        </w:rPr>
        <w:t xml:space="preserve"> – present</w:t>
      </w:r>
    </w:p>
    <w:p w:rsidR="00006A54" w:rsidRDefault="00006A54" w:rsidP="00006A54">
      <w:pPr>
        <w:tabs>
          <w:tab w:val="left" w:pos="1980"/>
          <w:tab w:val="left" w:pos="4680"/>
        </w:tabs>
        <w:spacing w:after="0"/>
        <w:ind w:left="1080"/>
        <w:rPr>
          <w:sz w:val="20"/>
          <w:szCs w:val="20"/>
        </w:rPr>
      </w:pPr>
      <w:r>
        <w:rPr>
          <w:sz w:val="20"/>
          <w:szCs w:val="20"/>
        </w:rPr>
        <w:tab/>
      </w:r>
      <w:proofErr w:type="spellStart"/>
      <w:r>
        <w:rPr>
          <w:sz w:val="20"/>
          <w:szCs w:val="20"/>
        </w:rPr>
        <w:t>Vinni</w:t>
      </w:r>
      <w:proofErr w:type="spellEnd"/>
      <w:r>
        <w:rPr>
          <w:sz w:val="20"/>
          <w:szCs w:val="20"/>
        </w:rPr>
        <w:t xml:space="preserve"> O’Connell </w:t>
      </w:r>
      <w:r w:rsidR="00DA2042">
        <w:rPr>
          <w:sz w:val="20"/>
          <w:szCs w:val="20"/>
        </w:rPr>
        <w:t>–</w:t>
      </w:r>
      <w:r>
        <w:rPr>
          <w:sz w:val="20"/>
          <w:szCs w:val="20"/>
        </w:rPr>
        <w:t xml:space="preserve"> </w:t>
      </w:r>
      <w:r w:rsidR="00591DD7">
        <w:rPr>
          <w:sz w:val="20"/>
          <w:szCs w:val="20"/>
        </w:rPr>
        <w:t>absent</w:t>
      </w:r>
    </w:p>
    <w:p w:rsidR="00C16597" w:rsidRDefault="00C16597" w:rsidP="00006A54">
      <w:pPr>
        <w:tabs>
          <w:tab w:val="left" w:pos="1980"/>
          <w:tab w:val="left" w:pos="4680"/>
        </w:tabs>
        <w:spacing w:after="0"/>
        <w:ind w:left="1080"/>
        <w:rPr>
          <w:sz w:val="20"/>
          <w:szCs w:val="20"/>
        </w:rPr>
      </w:pPr>
      <w:r>
        <w:rPr>
          <w:sz w:val="20"/>
          <w:szCs w:val="20"/>
        </w:rPr>
        <w:tab/>
        <w:t xml:space="preserve">Greg </w:t>
      </w:r>
      <w:proofErr w:type="spellStart"/>
      <w:r>
        <w:rPr>
          <w:sz w:val="20"/>
          <w:szCs w:val="20"/>
        </w:rPr>
        <w:t>Pivin</w:t>
      </w:r>
      <w:proofErr w:type="spellEnd"/>
      <w:r>
        <w:rPr>
          <w:sz w:val="20"/>
          <w:szCs w:val="20"/>
        </w:rPr>
        <w:t xml:space="preserve"> – present </w:t>
      </w:r>
    </w:p>
    <w:p w:rsidR="00613042" w:rsidRDefault="00DA2042" w:rsidP="00006A54">
      <w:pPr>
        <w:tabs>
          <w:tab w:val="left" w:pos="1980"/>
          <w:tab w:val="left" w:pos="4680"/>
        </w:tabs>
        <w:spacing w:after="0"/>
        <w:ind w:left="1080"/>
        <w:rPr>
          <w:sz w:val="20"/>
          <w:szCs w:val="20"/>
        </w:rPr>
      </w:pPr>
      <w:r>
        <w:rPr>
          <w:sz w:val="20"/>
          <w:szCs w:val="20"/>
        </w:rPr>
        <w:tab/>
        <w:t xml:space="preserve">Tom Cahill </w:t>
      </w:r>
      <w:r w:rsidR="00613042">
        <w:rPr>
          <w:sz w:val="20"/>
          <w:szCs w:val="20"/>
        </w:rPr>
        <w:t>–</w:t>
      </w:r>
      <w:r>
        <w:rPr>
          <w:sz w:val="20"/>
          <w:szCs w:val="20"/>
        </w:rPr>
        <w:t xml:space="preserve"> present</w:t>
      </w:r>
      <w:r w:rsidR="00A15CBA">
        <w:rPr>
          <w:sz w:val="20"/>
          <w:szCs w:val="20"/>
        </w:rPr>
        <w:t xml:space="preserve"> </w:t>
      </w:r>
    </w:p>
    <w:p w:rsidR="00DA2042" w:rsidRDefault="00613042" w:rsidP="00006A54">
      <w:pPr>
        <w:tabs>
          <w:tab w:val="left" w:pos="1980"/>
          <w:tab w:val="left" w:pos="4680"/>
        </w:tabs>
        <w:spacing w:after="0"/>
        <w:ind w:left="1080"/>
        <w:rPr>
          <w:sz w:val="20"/>
          <w:szCs w:val="20"/>
        </w:rPr>
      </w:pPr>
      <w:r>
        <w:rPr>
          <w:sz w:val="20"/>
          <w:szCs w:val="20"/>
        </w:rPr>
        <w:tab/>
        <w:t>Brian Whalen</w:t>
      </w:r>
      <w:r w:rsidR="0058120E">
        <w:rPr>
          <w:sz w:val="20"/>
          <w:szCs w:val="20"/>
        </w:rPr>
        <w:t xml:space="preserve"> (</w:t>
      </w:r>
      <w:proofErr w:type="spellStart"/>
      <w:r w:rsidR="0058120E">
        <w:rPr>
          <w:sz w:val="20"/>
          <w:szCs w:val="20"/>
        </w:rPr>
        <w:t>NStar</w:t>
      </w:r>
      <w:proofErr w:type="spellEnd"/>
      <w:r w:rsidR="0058120E">
        <w:rPr>
          <w:sz w:val="20"/>
          <w:szCs w:val="20"/>
        </w:rPr>
        <w:t>)</w:t>
      </w:r>
      <w:r>
        <w:rPr>
          <w:sz w:val="20"/>
          <w:szCs w:val="20"/>
        </w:rPr>
        <w:t xml:space="preserve"> – present </w:t>
      </w:r>
    </w:p>
    <w:p w:rsidR="00006A54" w:rsidRDefault="00006A54" w:rsidP="00006A54">
      <w:pPr>
        <w:tabs>
          <w:tab w:val="left" w:pos="1980"/>
          <w:tab w:val="left" w:pos="4680"/>
        </w:tabs>
        <w:spacing w:after="0"/>
        <w:ind w:left="1080"/>
        <w:rPr>
          <w:sz w:val="20"/>
          <w:szCs w:val="20"/>
        </w:rPr>
      </w:pPr>
      <w:r>
        <w:rPr>
          <w:sz w:val="20"/>
          <w:szCs w:val="20"/>
        </w:rPr>
        <w:t>UI:</w:t>
      </w:r>
      <w:r>
        <w:rPr>
          <w:sz w:val="20"/>
          <w:szCs w:val="20"/>
        </w:rPr>
        <w:tab/>
        <w:t xml:space="preserve">Tom </w:t>
      </w:r>
      <w:proofErr w:type="spellStart"/>
      <w:r>
        <w:rPr>
          <w:sz w:val="20"/>
          <w:szCs w:val="20"/>
        </w:rPr>
        <w:t>Succi</w:t>
      </w:r>
      <w:proofErr w:type="spellEnd"/>
      <w:r w:rsidR="00D15AB0">
        <w:rPr>
          <w:sz w:val="20"/>
          <w:szCs w:val="20"/>
        </w:rPr>
        <w:t xml:space="preserve"> </w:t>
      </w:r>
      <w:r w:rsidR="002F4C97">
        <w:rPr>
          <w:sz w:val="20"/>
          <w:szCs w:val="20"/>
        </w:rPr>
        <w:t>–</w:t>
      </w:r>
      <w:r w:rsidR="00437492">
        <w:rPr>
          <w:sz w:val="20"/>
          <w:szCs w:val="20"/>
        </w:rPr>
        <w:t xml:space="preserve"> </w:t>
      </w:r>
      <w:r w:rsidR="008516B6">
        <w:rPr>
          <w:sz w:val="20"/>
          <w:szCs w:val="20"/>
        </w:rPr>
        <w:t>present</w:t>
      </w:r>
      <w:r w:rsidR="00613042">
        <w:rPr>
          <w:sz w:val="20"/>
          <w:szCs w:val="20"/>
        </w:rPr>
        <w:t xml:space="preserve"> </w:t>
      </w:r>
    </w:p>
    <w:p w:rsidR="000E3788" w:rsidRDefault="000E3788" w:rsidP="00006A54">
      <w:pPr>
        <w:tabs>
          <w:tab w:val="left" w:pos="1980"/>
          <w:tab w:val="left" w:pos="4680"/>
        </w:tabs>
        <w:spacing w:after="0"/>
        <w:ind w:left="1080"/>
        <w:rPr>
          <w:sz w:val="20"/>
          <w:szCs w:val="20"/>
        </w:rPr>
      </w:pPr>
      <w:r>
        <w:rPr>
          <w:sz w:val="20"/>
          <w:szCs w:val="20"/>
        </w:rPr>
        <w:tab/>
        <w:t>Tony N</w:t>
      </w:r>
      <w:r w:rsidR="00437492">
        <w:rPr>
          <w:sz w:val="20"/>
          <w:szCs w:val="20"/>
        </w:rPr>
        <w:t xml:space="preserve">apikoski </w:t>
      </w:r>
      <w:r>
        <w:rPr>
          <w:sz w:val="20"/>
          <w:szCs w:val="20"/>
        </w:rPr>
        <w:t>–</w:t>
      </w:r>
      <w:r w:rsidR="00096136">
        <w:rPr>
          <w:sz w:val="20"/>
          <w:szCs w:val="20"/>
        </w:rPr>
        <w:t xml:space="preserve"> </w:t>
      </w:r>
      <w:r>
        <w:rPr>
          <w:sz w:val="20"/>
          <w:szCs w:val="20"/>
        </w:rPr>
        <w:t>present</w:t>
      </w:r>
      <w:r w:rsidR="00C1028F" w:rsidRPr="00C1028F">
        <w:rPr>
          <w:sz w:val="20"/>
          <w:szCs w:val="20"/>
        </w:rPr>
        <w:t xml:space="preserve"> </w:t>
      </w:r>
    </w:p>
    <w:p w:rsidR="00AC1374" w:rsidRDefault="00AC1374" w:rsidP="00006A54">
      <w:pPr>
        <w:tabs>
          <w:tab w:val="left" w:pos="1980"/>
          <w:tab w:val="left" w:pos="4680"/>
        </w:tabs>
        <w:spacing w:after="0"/>
        <w:ind w:left="1080"/>
        <w:rPr>
          <w:sz w:val="20"/>
          <w:szCs w:val="20"/>
        </w:rPr>
      </w:pPr>
      <w:r>
        <w:rPr>
          <w:sz w:val="20"/>
          <w:szCs w:val="20"/>
        </w:rPr>
        <w:tab/>
        <w:t>Bob Pellegrini - present</w:t>
      </w:r>
    </w:p>
    <w:p w:rsidR="00541225" w:rsidRPr="001861D2" w:rsidRDefault="00541225" w:rsidP="00006A54">
      <w:pPr>
        <w:tabs>
          <w:tab w:val="left" w:pos="1620"/>
          <w:tab w:val="left" w:pos="1980"/>
          <w:tab w:val="left" w:pos="4680"/>
        </w:tabs>
        <w:spacing w:after="0"/>
        <w:ind w:left="1080"/>
        <w:rPr>
          <w:sz w:val="20"/>
          <w:szCs w:val="20"/>
        </w:rPr>
      </w:pPr>
    </w:p>
    <w:p w:rsidR="00345F3E" w:rsidRDefault="00613042" w:rsidP="00345F3E">
      <w:pPr>
        <w:tabs>
          <w:tab w:val="left" w:pos="720"/>
        </w:tabs>
        <w:spacing w:before="120" w:after="60"/>
        <w:ind w:left="720" w:hanging="720"/>
        <w:rPr>
          <w:b/>
          <w:bCs/>
          <w:sz w:val="20"/>
          <w:szCs w:val="20"/>
        </w:rPr>
      </w:pPr>
      <w:r>
        <w:rPr>
          <w:b/>
          <w:bCs/>
          <w:sz w:val="20"/>
          <w:szCs w:val="20"/>
        </w:rPr>
        <w:t xml:space="preserve">February minutes motioned by </w:t>
      </w:r>
      <w:r w:rsidR="00F90617">
        <w:rPr>
          <w:b/>
          <w:bCs/>
          <w:sz w:val="20"/>
          <w:szCs w:val="20"/>
        </w:rPr>
        <w:t>Alan (</w:t>
      </w:r>
      <w:proofErr w:type="spellStart"/>
      <w:r w:rsidR="00F90617">
        <w:rPr>
          <w:b/>
          <w:bCs/>
          <w:sz w:val="20"/>
          <w:szCs w:val="20"/>
        </w:rPr>
        <w:t>NGrid</w:t>
      </w:r>
      <w:proofErr w:type="spellEnd"/>
      <w:r w:rsidR="00F90617">
        <w:rPr>
          <w:b/>
          <w:bCs/>
          <w:sz w:val="20"/>
          <w:szCs w:val="20"/>
        </w:rPr>
        <w:t>)</w:t>
      </w:r>
      <w:r>
        <w:rPr>
          <w:b/>
          <w:bCs/>
          <w:sz w:val="20"/>
          <w:szCs w:val="20"/>
        </w:rPr>
        <w:t xml:space="preserve"> 2</w:t>
      </w:r>
      <w:r w:rsidRPr="004C535C">
        <w:rPr>
          <w:b/>
          <w:bCs/>
          <w:sz w:val="20"/>
          <w:szCs w:val="20"/>
          <w:vertAlign w:val="superscript"/>
        </w:rPr>
        <w:t>nd</w:t>
      </w:r>
      <w:r>
        <w:rPr>
          <w:b/>
          <w:bCs/>
          <w:sz w:val="20"/>
          <w:szCs w:val="20"/>
        </w:rPr>
        <w:t>’d by</w:t>
      </w:r>
      <w:r w:rsidDel="0064260A">
        <w:rPr>
          <w:b/>
          <w:bCs/>
          <w:sz w:val="20"/>
          <w:szCs w:val="20"/>
        </w:rPr>
        <w:t xml:space="preserve"> </w:t>
      </w:r>
      <w:r w:rsidR="00F90617">
        <w:rPr>
          <w:b/>
          <w:bCs/>
          <w:sz w:val="20"/>
          <w:szCs w:val="20"/>
        </w:rPr>
        <w:t>Tom (UI)</w:t>
      </w:r>
      <w:r>
        <w:rPr>
          <w:b/>
          <w:bCs/>
          <w:sz w:val="20"/>
          <w:szCs w:val="20"/>
        </w:rPr>
        <w:t xml:space="preserve"> -</w:t>
      </w:r>
      <w:r w:rsidR="00F90617">
        <w:rPr>
          <w:b/>
          <w:bCs/>
          <w:sz w:val="20"/>
          <w:szCs w:val="20"/>
        </w:rPr>
        <w:t xml:space="preserve"> CMP, </w:t>
      </w:r>
      <w:proofErr w:type="spellStart"/>
      <w:r w:rsidR="00F90617">
        <w:rPr>
          <w:b/>
          <w:bCs/>
          <w:sz w:val="20"/>
          <w:szCs w:val="20"/>
        </w:rPr>
        <w:t>Emera</w:t>
      </w:r>
      <w:proofErr w:type="spellEnd"/>
      <w:r w:rsidR="00F90617">
        <w:rPr>
          <w:b/>
          <w:bCs/>
          <w:sz w:val="20"/>
          <w:szCs w:val="20"/>
        </w:rPr>
        <w:t xml:space="preserve">, ISO, </w:t>
      </w:r>
      <w:proofErr w:type="spellStart"/>
      <w:r w:rsidR="00F90617">
        <w:rPr>
          <w:b/>
          <w:bCs/>
          <w:sz w:val="20"/>
          <w:szCs w:val="20"/>
        </w:rPr>
        <w:t>NGrid</w:t>
      </w:r>
      <w:proofErr w:type="spellEnd"/>
      <w:r w:rsidR="00F90617">
        <w:rPr>
          <w:b/>
          <w:bCs/>
          <w:sz w:val="20"/>
          <w:szCs w:val="20"/>
        </w:rPr>
        <w:t xml:space="preserve">, EE, UI, </w:t>
      </w:r>
      <w:proofErr w:type="gramStart"/>
      <w:r w:rsidR="00F90617">
        <w:rPr>
          <w:b/>
          <w:bCs/>
          <w:sz w:val="20"/>
          <w:szCs w:val="20"/>
        </w:rPr>
        <w:t>VELCO</w:t>
      </w:r>
      <w:proofErr w:type="gramEnd"/>
    </w:p>
    <w:p w:rsidR="00006A54" w:rsidRPr="006D6078" w:rsidRDefault="00006A54" w:rsidP="00006A54">
      <w:pPr>
        <w:tabs>
          <w:tab w:val="left" w:pos="360"/>
        </w:tabs>
        <w:spacing w:before="240" w:after="60"/>
        <w:ind w:left="360" w:hanging="360"/>
        <w:rPr>
          <w:rFonts w:cs="Arial"/>
          <w:sz w:val="20"/>
          <w:szCs w:val="20"/>
        </w:rPr>
      </w:pPr>
      <w:r>
        <w:rPr>
          <w:b/>
          <w:bCs/>
        </w:rPr>
        <w:t>2</w:t>
      </w:r>
      <w:r w:rsidRPr="006D6078">
        <w:rPr>
          <w:b/>
          <w:bCs/>
        </w:rPr>
        <w:t>.</w:t>
      </w:r>
      <w:r w:rsidRPr="006D6078">
        <w:rPr>
          <w:b/>
          <w:bCs/>
        </w:rPr>
        <w:tab/>
      </w:r>
      <w:r w:rsidRPr="006D6078">
        <w:rPr>
          <w:b/>
          <w:bCs/>
          <w:u w:val="single"/>
        </w:rPr>
        <w:t>HQ HVDC metering update</w:t>
      </w:r>
      <w:r w:rsidRPr="006D6078">
        <w:rPr>
          <w:b/>
          <w:bCs/>
        </w:rPr>
        <w:t xml:space="preserve"> </w:t>
      </w:r>
      <w:r w:rsidRPr="006D6078">
        <w:rPr>
          <w:bCs/>
        </w:rPr>
        <w:t xml:space="preserve">– </w:t>
      </w:r>
      <w:r w:rsidRPr="006D6078">
        <w:rPr>
          <w:rFonts w:cs="Arial"/>
          <w:sz w:val="20"/>
          <w:szCs w:val="20"/>
        </w:rPr>
        <w:t>Alan Salk (</w:t>
      </w:r>
      <w:proofErr w:type="spellStart"/>
      <w:r w:rsidRPr="006D6078">
        <w:rPr>
          <w:rFonts w:cs="Arial"/>
          <w:sz w:val="20"/>
          <w:szCs w:val="20"/>
        </w:rPr>
        <w:t>NGrid</w:t>
      </w:r>
      <w:proofErr w:type="spellEnd"/>
      <w:r w:rsidRPr="006D6078">
        <w:rPr>
          <w:rFonts w:cs="Arial"/>
          <w:sz w:val="20"/>
          <w:szCs w:val="20"/>
        </w:rPr>
        <w:t xml:space="preserve">), Tom </w:t>
      </w:r>
      <w:proofErr w:type="spellStart"/>
      <w:r w:rsidRPr="006D6078">
        <w:rPr>
          <w:rFonts w:cs="Arial"/>
          <w:sz w:val="20"/>
          <w:szCs w:val="20"/>
        </w:rPr>
        <w:t>Succi</w:t>
      </w:r>
      <w:proofErr w:type="spellEnd"/>
      <w:r w:rsidRPr="006D6078">
        <w:rPr>
          <w:rFonts w:cs="Arial"/>
          <w:sz w:val="20"/>
          <w:szCs w:val="20"/>
        </w:rPr>
        <w:t xml:space="preserve"> (UI) &amp; David Santa Maria (NU)</w:t>
      </w:r>
    </w:p>
    <w:p w:rsidR="00D207FC" w:rsidRDefault="00D207FC" w:rsidP="00727CCD">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February 2015:</w:t>
      </w:r>
    </w:p>
    <w:p w:rsidR="00D207FC" w:rsidRDefault="00D207FC" w:rsidP="00D207FC">
      <w:pPr>
        <w:pStyle w:val="NormalWeb"/>
        <w:numPr>
          <w:ilvl w:val="0"/>
          <w:numId w:val="30"/>
        </w:numPr>
        <w:spacing w:before="60" w:beforeAutospacing="0" w:after="60" w:afterAutospacing="0"/>
        <w:rPr>
          <w:rFonts w:asciiTheme="minorHAnsi" w:hAnsiTheme="minorHAnsi" w:cs="Arial"/>
          <w:sz w:val="20"/>
          <w:szCs w:val="20"/>
        </w:rPr>
      </w:pPr>
      <w:r w:rsidRPr="00D207FC">
        <w:rPr>
          <w:rFonts w:asciiTheme="minorHAnsi" w:hAnsiTheme="minorHAnsi" w:cs="Arial"/>
          <w:sz w:val="20"/>
          <w:szCs w:val="20"/>
        </w:rPr>
        <w:t>Some questions came up from the group that will be sent to HQ (see below)</w:t>
      </w:r>
    </w:p>
    <w:p w:rsidR="00D207FC" w:rsidRPr="00D207FC" w:rsidRDefault="00D207FC" w:rsidP="00D207FC">
      <w:pPr>
        <w:pStyle w:val="NormalWeb"/>
        <w:numPr>
          <w:ilvl w:val="1"/>
          <w:numId w:val="30"/>
        </w:numPr>
        <w:spacing w:before="60" w:beforeAutospacing="0" w:after="60" w:afterAutospacing="0"/>
        <w:rPr>
          <w:rFonts w:asciiTheme="minorHAnsi" w:hAnsiTheme="minorHAnsi" w:cs="Arial"/>
          <w:sz w:val="20"/>
          <w:szCs w:val="20"/>
        </w:rPr>
      </w:pPr>
      <w:r w:rsidRPr="00D207FC">
        <w:rPr>
          <w:rFonts w:asciiTheme="minorHAnsi" w:hAnsiTheme="minorHAnsi" w:cs="Arial"/>
          <w:sz w:val="20"/>
          <w:szCs w:val="20"/>
        </w:rPr>
        <w:t>Strike Settled, any time frame for commissioning?</w:t>
      </w:r>
    </w:p>
    <w:p w:rsidR="00D207FC" w:rsidRPr="00D207FC" w:rsidRDefault="00D207FC" w:rsidP="00D207FC">
      <w:pPr>
        <w:pStyle w:val="NormalWeb"/>
        <w:numPr>
          <w:ilvl w:val="1"/>
          <w:numId w:val="30"/>
        </w:numPr>
        <w:spacing w:before="60" w:beforeAutospacing="0" w:after="60" w:afterAutospacing="0"/>
        <w:rPr>
          <w:rFonts w:asciiTheme="minorHAnsi" w:hAnsiTheme="minorHAnsi" w:cs="Arial"/>
          <w:sz w:val="20"/>
          <w:szCs w:val="20"/>
        </w:rPr>
      </w:pPr>
      <w:r w:rsidRPr="00D207FC">
        <w:rPr>
          <w:rFonts w:asciiTheme="minorHAnsi" w:hAnsiTheme="minorHAnsi" w:cs="Arial"/>
          <w:sz w:val="20"/>
          <w:szCs w:val="20"/>
        </w:rPr>
        <w:t>Status update on RFL installation for real-time data.</w:t>
      </w:r>
    </w:p>
    <w:p w:rsidR="00D207FC" w:rsidRPr="00D207FC" w:rsidRDefault="00D207FC" w:rsidP="00D207FC">
      <w:pPr>
        <w:pStyle w:val="NormalWeb"/>
        <w:numPr>
          <w:ilvl w:val="1"/>
          <w:numId w:val="30"/>
        </w:numPr>
        <w:spacing w:before="60" w:beforeAutospacing="0" w:after="60" w:afterAutospacing="0"/>
        <w:rPr>
          <w:rFonts w:asciiTheme="minorHAnsi" w:hAnsiTheme="minorHAnsi" w:cs="Arial"/>
          <w:sz w:val="20"/>
          <w:szCs w:val="20"/>
        </w:rPr>
      </w:pPr>
      <w:r w:rsidRPr="00D207FC">
        <w:rPr>
          <w:rFonts w:asciiTheme="minorHAnsi" w:hAnsiTheme="minorHAnsi" w:cs="Arial"/>
          <w:sz w:val="20"/>
          <w:szCs w:val="20"/>
        </w:rPr>
        <w:t>Question - does any comparison take place between the dc meter register read and the recorder?</w:t>
      </w:r>
    </w:p>
    <w:p w:rsidR="00D207FC" w:rsidRPr="00D207FC" w:rsidRDefault="00D207FC" w:rsidP="00D207FC">
      <w:pPr>
        <w:pStyle w:val="NormalWeb"/>
        <w:numPr>
          <w:ilvl w:val="0"/>
          <w:numId w:val="30"/>
        </w:numPr>
        <w:spacing w:before="60" w:beforeAutospacing="0" w:after="60" w:afterAutospacing="0"/>
        <w:rPr>
          <w:rFonts w:asciiTheme="minorHAnsi" w:hAnsiTheme="minorHAnsi" w:cs="Arial"/>
          <w:sz w:val="20"/>
          <w:szCs w:val="20"/>
        </w:rPr>
      </w:pPr>
      <w:r w:rsidRPr="00D207FC">
        <w:rPr>
          <w:rFonts w:asciiTheme="minorHAnsi" w:hAnsiTheme="minorHAnsi" w:cs="Arial"/>
          <w:sz w:val="20"/>
          <w:szCs w:val="20"/>
        </w:rPr>
        <w:t>HQ has completed changes and requests to commissioning and testing documents.</w:t>
      </w:r>
    </w:p>
    <w:p w:rsidR="00D207FC" w:rsidRPr="00D207FC" w:rsidRDefault="00D207FC" w:rsidP="00D207FC">
      <w:pPr>
        <w:pStyle w:val="NormalWeb"/>
        <w:numPr>
          <w:ilvl w:val="0"/>
          <w:numId w:val="30"/>
        </w:numPr>
        <w:spacing w:before="60" w:beforeAutospacing="0" w:after="60" w:afterAutospacing="0"/>
        <w:rPr>
          <w:rFonts w:asciiTheme="minorHAnsi" w:hAnsiTheme="minorHAnsi" w:cs="Arial"/>
          <w:sz w:val="20"/>
          <w:szCs w:val="20"/>
        </w:rPr>
      </w:pPr>
      <w:r w:rsidRPr="00D207FC">
        <w:rPr>
          <w:rFonts w:asciiTheme="minorHAnsi" w:hAnsiTheme="minorHAnsi" w:cs="Arial"/>
          <w:sz w:val="20"/>
          <w:szCs w:val="20"/>
        </w:rPr>
        <w:t>Discussion held on real time transmission to ISO from HQ - will be via RFL. ISO will investigate at their end the status of this installation and also what the use of the data will be as the RFL data from Sandy Pond should be the operational data needed.</w:t>
      </w:r>
    </w:p>
    <w:p w:rsidR="00D207FC" w:rsidRDefault="00D207FC" w:rsidP="00727CCD">
      <w:pPr>
        <w:pStyle w:val="NormalWeb"/>
        <w:spacing w:before="60" w:beforeAutospacing="0" w:after="60" w:afterAutospacing="0"/>
        <w:rPr>
          <w:rFonts w:asciiTheme="minorHAnsi" w:hAnsiTheme="minorHAnsi" w:cs="Arial"/>
          <w:b/>
          <w:sz w:val="20"/>
          <w:szCs w:val="20"/>
        </w:rPr>
      </w:pPr>
    </w:p>
    <w:p w:rsidR="00591DD7" w:rsidRDefault="00591DD7" w:rsidP="00727CCD">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December 2014:</w:t>
      </w:r>
    </w:p>
    <w:p w:rsidR="00591DD7" w:rsidRPr="00591DD7" w:rsidRDefault="00591DD7" w:rsidP="00591DD7">
      <w:pPr>
        <w:pStyle w:val="NormalWeb"/>
        <w:spacing w:before="60" w:beforeAutospacing="0" w:after="60" w:afterAutospacing="0"/>
        <w:ind w:firstLine="720"/>
        <w:rPr>
          <w:rFonts w:asciiTheme="minorHAnsi" w:hAnsiTheme="minorHAnsi" w:cs="Arial"/>
          <w:sz w:val="20"/>
          <w:szCs w:val="20"/>
        </w:rPr>
      </w:pPr>
      <w:r w:rsidRPr="00591DD7">
        <w:rPr>
          <w:rFonts w:asciiTheme="minorHAnsi" w:hAnsiTheme="minorHAnsi" w:cs="Arial"/>
          <w:sz w:val="20"/>
          <w:szCs w:val="20"/>
        </w:rPr>
        <w:t>A brief project update was given based on the AOC meeting held a couple weeks ago which indicated that a strike is still in progress, and no date was given as to when the replacement high voltage IT will be installed and when the commissioning/validation period will begin.</w:t>
      </w:r>
    </w:p>
    <w:p w:rsidR="00591DD7" w:rsidRPr="00591DD7" w:rsidRDefault="00591DD7" w:rsidP="00591DD7">
      <w:pPr>
        <w:pStyle w:val="NormalWeb"/>
        <w:spacing w:before="60" w:beforeAutospacing="0" w:after="60" w:afterAutospacing="0"/>
        <w:ind w:firstLine="720"/>
        <w:rPr>
          <w:rFonts w:asciiTheme="minorHAnsi" w:hAnsiTheme="minorHAnsi" w:cs="Arial"/>
          <w:sz w:val="20"/>
          <w:szCs w:val="20"/>
        </w:rPr>
      </w:pPr>
      <w:r w:rsidRPr="00591DD7">
        <w:rPr>
          <w:rFonts w:asciiTheme="minorHAnsi" w:hAnsiTheme="minorHAnsi" w:cs="Arial"/>
          <w:sz w:val="20"/>
          <w:szCs w:val="20"/>
        </w:rPr>
        <w:t>Presented to the group for review HQ's most recent version of the "Annual field testing document" &amp; "Commissioning testing document". These new documents have added the column for the "Standard meter reading" to all of the test equation tables. They also have added a form to document when a meter is taken out of service for testing which includes the meters serial number and out reading. HQ also indicated that upon a meter being taken out of service for testing the telemetry will automatically switch between A &amp; B system so that no interruption will occur.</w:t>
      </w:r>
    </w:p>
    <w:p w:rsidR="00591DD7" w:rsidRPr="00591DD7" w:rsidRDefault="00591DD7" w:rsidP="00591DD7">
      <w:pPr>
        <w:pStyle w:val="NormalWeb"/>
        <w:spacing w:before="60" w:beforeAutospacing="0" w:after="60" w:afterAutospacing="0"/>
        <w:ind w:firstLine="720"/>
        <w:rPr>
          <w:rFonts w:asciiTheme="minorHAnsi" w:hAnsiTheme="minorHAnsi" w:cs="Arial"/>
          <w:sz w:val="20"/>
          <w:szCs w:val="20"/>
        </w:rPr>
      </w:pPr>
      <w:r w:rsidRPr="00591DD7">
        <w:rPr>
          <w:rFonts w:asciiTheme="minorHAnsi" w:hAnsiTheme="minorHAnsi" w:cs="Arial"/>
          <w:sz w:val="20"/>
          <w:szCs w:val="20"/>
        </w:rPr>
        <w:t>Based on discussion at this meeting, HQ will be asked: (a)</w:t>
      </w:r>
      <w:proofErr w:type="gramStart"/>
      <w:r w:rsidRPr="00591DD7">
        <w:rPr>
          <w:rFonts w:asciiTheme="minorHAnsi" w:hAnsiTheme="minorHAnsi" w:cs="Arial"/>
          <w:sz w:val="20"/>
          <w:szCs w:val="20"/>
        </w:rPr>
        <w:t>  to</w:t>
      </w:r>
      <w:proofErr w:type="gramEnd"/>
      <w:r w:rsidRPr="00591DD7">
        <w:rPr>
          <w:rFonts w:asciiTheme="minorHAnsi" w:hAnsiTheme="minorHAnsi" w:cs="Arial"/>
          <w:sz w:val="20"/>
          <w:szCs w:val="20"/>
        </w:rPr>
        <w:t xml:space="preserve"> update their "Meter error equation" in both documents to replace "reference dc power" with "Standard Meter Reading" (b) indicate in the documents that data missing </w:t>
      </w:r>
      <w:r w:rsidRPr="00591DD7">
        <w:rPr>
          <w:rFonts w:asciiTheme="minorHAnsi" w:hAnsiTheme="minorHAnsi" w:cs="Arial"/>
          <w:sz w:val="20"/>
          <w:szCs w:val="20"/>
        </w:rPr>
        <w:lastRenderedPageBreak/>
        <w:t xml:space="preserve">while a meter (A or B system) is being tested will be patched from the readings of the in service (A or B system) meter. (c) </w:t>
      </w:r>
      <w:proofErr w:type="gramStart"/>
      <w:r w:rsidRPr="00591DD7">
        <w:rPr>
          <w:rFonts w:asciiTheme="minorHAnsi" w:hAnsiTheme="minorHAnsi" w:cs="Arial"/>
          <w:sz w:val="20"/>
          <w:szCs w:val="20"/>
        </w:rPr>
        <w:t>will</w:t>
      </w:r>
      <w:proofErr w:type="gramEnd"/>
      <w:r w:rsidRPr="00591DD7">
        <w:rPr>
          <w:rFonts w:asciiTheme="minorHAnsi" w:hAnsiTheme="minorHAnsi" w:cs="Arial"/>
          <w:sz w:val="20"/>
          <w:szCs w:val="20"/>
        </w:rPr>
        <w:t xml:space="preserve"> question HQ on test jack as presented in photo if permanent or temporary and how they will validate when the meter is wired bac</w:t>
      </w:r>
      <w:r>
        <w:rPr>
          <w:rFonts w:asciiTheme="minorHAnsi" w:hAnsiTheme="minorHAnsi" w:cs="Arial"/>
          <w:sz w:val="20"/>
          <w:szCs w:val="20"/>
        </w:rPr>
        <w:t>k into service if correct. (d)</w:t>
      </w:r>
    </w:p>
    <w:p w:rsidR="00096136" w:rsidRDefault="00096136" w:rsidP="00727CCD">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 xml:space="preserve">November 2014: </w:t>
      </w:r>
    </w:p>
    <w:p w:rsidR="00096136" w:rsidRPr="00345F3E" w:rsidRDefault="00096136" w:rsidP="00727CCD">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ab/>
      </w:r>
      <w:r w:rsidRPr="00345F3E">
        <w:rPr>
          <w:rFonts w:asciiTheme="minorHAnsi" w:hAnsiTheme="minorHAnsi" w:cs="Arial"/>
          <w:sz w:val="20"/>
          <w:szCs w:val="20"/>
        </w:rPr>
        <w:t xml:space="preserve">Test results for </w:t>
      </w:r>
      <w:proofErr w:type="spellStart"/>
      <w:proofErr w:type="gramStart"/>
      <w:r w:rsidRPr="00345F3E">
        <w:rPr>
          <w:rFonts w:asciiTheme="minorHAnsi" w:hAnsiTheme="minorHAnsi" w:cs="Arial"/>
          <w:sz w:val="20"/>
          <w:szCs w:val="20"/>
        </w:rPr>
        <w:t>std</w:t>
      </w:r>
      <w:proofErr w:type="spellEnd"/>
      <w:proofErr w:type="gramEnd"/>
      <w:r w:rsidRPr="00345F3E">
        <w:rPr>
          <w:rFonts w:asciiTheme="minorHAnsi" w:hAnsiTheme="minorHAnsi" w:cs="Arial"/>
          <w:sz w:val="20"/>
          <w:szCs w:val="20"/>
        </w:rPr>
        <w:t xml:space="preserve"> meter missing from procedure.</w:t>
      </w:r>
    </w:p>
    <w:p w:rsidR="00096136" w:rsidRPr="00345F3E" w:rsidRDefault="00096136" w:rsidP="00727CCD">
      <w:pPr>
        <w:pStyle w:val="NormalWeb"/>
        <w:spacing w:before="60" w:beforeAutospacing="0" w:after="60" w:afterAutospacing="0"/>
        <w:rPr>
          <w:rFonts w:asciiTheme="minorHAnsi" w:hAnsiTheme="minorHAnsi" w:cs="Arial"/>
          <w:sz w:val="20"/>
          <w:szCs w:val="20"/>
        </w:rPr>
      </w:pPr>
      <w:r w:rsidRPr="00345F3E">
        <w:rPr>
          <w:rFonts w:asciiTheme="minorHAnsi" w:hAnsiTheme="minorHAnsi" w:cs="Arial"/>
          <w:sz w:val="20"/>
          <w:szCs w:val="20"/>
        </w:rPr>
        <w:tab/>
        <w:t>How to apply test load?</w:t>
      </w:r>
    </w:p>
    <w:p w:rsidR="00096136" w:rsidRPr="00345F3E" w:rsidRDefault="00096136" w:rsidP="00727CCD">
      <w:pPr>
        <w:pStyle w:val="NormalWeb"/>
        <w:spacing w:before="60" w:beforeAutospacing="0" w:after="60" w:afterAutospacing="0"/>
        <w:rPr>
          <w:rFonts w:asciiTheme="minorHAnsi" w:hAnsiTheme="minorHAnsi" w:cs="Arial"/>
          <w:sz w:val="20"/>
          <w:szCs w:val="20"/>
        </w:rPr>
      </w:pPr>
      <w:r w:rsidRPr="00345F3E">
        <w:rPr>
          <w:rFonts w:asciiTheme="minorHAnsi" w:hAnsiTheme="minorHAnsi" w:cs="Arial"/>
          <w:sz w:val="20"/>
          <w:szCs w:val="20"/>
        </w:rPr>
        <w:tab/>
        <w:t>Taking meters out of system under test.</w:t>
      </w:r>
    </w:p>
    <w:p w:rsidR="00DA34EA" w:rsidRDefault="00DA34EA" w:rsidP="00727CCD">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September 2014:</w:t>
      </w:r>
    </w:p>
    <w:p w:rsidR="00DA34EA" w:rsidRPr="00332F8B" w:rsidRDefault="00DA34EA" w:rsidP="00727CCD">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ab/>
      </w:r>
      <w:proofErr w:type="gramStart"/>
      <w:r w:rsidRPr="00332F8B">
        <w:rPr>
          <w:rFonts w:asciiTheme="minorHAnsi" w:hAnsiTheme="minorHAnsi" w:cs="Arial"/>
          <w:sz w:val="20"/>
          <w:szCs w:val="20"/>
        </w:rPr>
        <w:t>OP18 VII.A.</w:t>
      </w:r>
      <w:proofErr w:type="gramEnd"/>
      <w:r w:rsidRPr="00332F8B">
        <w:rPr>
          <w:rFonts w:asciiTheme="minorHAnsi" w:hAnsiTheme="minorHAnsi" w:cs="Arial"/>
          <w:sz w:val="20"/>
          <w:szCs w:val="20"/>
        </w:rPr>
        <w:t xml:space="preserve"> ANSI Standards – Updated for DC metering – No additional comments</w:t>
      </w:r>
    </w:p>
    <w:p w:rsidR="00DA34EA" w:rsidRPr="00332F8B" w:rsidRDefault="00DA34EA" w:rsidP="00727CCD">
      <w:pPr>
        <w:pStyle w:val="NormalWeb"/>
        <w:spacing w:before="60" w:beforeAutospacing="0" w:after="60" w:afterAutospacing="0"/>
        <w:rPr>
          <w:rFonts w:asciiTheme="minorHAnsi" w:hAnsiTheme="minorHAnsi" w:cs="Arial"/>
          <w:sz w:val="20"/>
          <w:szCs w:val="20"/>
        </w:rPr>
      </w:pPr>
      <w:r w:rsidRPr="00332F8B">
        <w:rPr>
          <w:rFonts w:asciiTheme="minorHAnsi" w:hAnsiTheme="minorHAnsi" w:cs="Arial"/>
          <w:sz w:val="20"/>
          <w:szCs w:val="20"/>
        </w:rPr>
        <w:tab/>
        <w:t xml:space="preserve">Section </w:t>
      </w:r>
      <w:r w:rsidR="00332F8B">
        <w:rPr>
          <w:rFonts w:asciiTheme="minorHAnsi" w:hAnsiTheme="minorHAnsi" w:cs="Arial"/>
          <w:sz w:val="20"/>
          <w:szCs w:val="20"/>
        </w:rPr>
        <w:t>IX.</w:t>
      </w:r>
      <w:r w:rsidRPr="00332F8B">
        <w:rPr>
          <w:rFonts w:asciiTheme="minorHAnsi" w:hAnsiTheme="minorHAnsi" w:cs="Arial"/>
          <w:sz w:val="20"/>
          <w:szCs w:val="20"/>
        </w:rPr>
        <w:t xml:space="preserve">D. </w:t>
      </w:r>
      <w:proofErr w:type="gramStart"/>
      <w:r w:rsidRPr="00332F8B">
        <w:rPr>
          <w:rFonts w:asciiTheme="minorHAnsi" w:hAnsiTheme="minorHAnsi" w:cs="Arial"/>
          <w:sz w:val="20"/>
          <w:szCs w:val="20"/>
        </w:rPr>
        <w:t>Watt-Hour Meters.</w:t>
      </w:r>
      <w:proofErr w:type="gramEnd"/>
      <w:r w:rsidRPr="00332F8B">
        <w:rPr>
          <w:rFonts w:asciiTheme="minorHAnsi" w:hAnsiTheme="minorHAnsi" w:cs="Arial"/>
          <w:sz w:val="20"/>
          <w:szCs w:val="20"/>
        </w:rPr>
        <w:t xml:space="preserve"> </w:t>
      </w:r>
      <w:r w:rsidR="00A82F4B" w:rsidRPr="00332F8B">
        <w:rPr>
          <w:rFonts w:asciiTheme="minorHAnsi" w:hAnsiTheme="minorHAnsi" w:cs="Arial"/>
          <w:sz w:val="20"/>
          <w:szCs w:val="20"/>
        </w:rPr>
        <w:t>b)</w:t>
      </w:r>
      <w:r w:rsidRPr="00332F8B">
        <w:rPr>
          <w:rFonts w:asciiTheme="minorHAnsi" w:hAnsiTheme="minorHAnsi" w:cs="Arial"/>
          <w:sz w:val="20"/>
          <w:szCs w:val="20"/>
        </w:rPr>
        <w:t xml:space="preserve">  – Updated for DC metering </w:t>
      </w:r>
      <w:r w:rsidR="00971CAC" w:rsidRPr="00332F8B">
        <w:rPr>
          <w:rFonts w:asciiTheme="minorHAnsi" w:hAnsiTheme="minorHAnsi" w:cs="Arial"/>
          <w:sz w:val="20"/>
          <w:szCs w:val="20"/>
        </w:rPr>
        <w:t>–</w:t>
      </w:r>
      <w:r w:rsidRPr="00332F8B">
        <w:rPr>
          <w:rFonts w:asciiTheme="minorHAnsi" w:hAnsiTheme="minorHAnsi" w:cs="Arial"/>
          <w:sz w:val="20"/>
          <w:szCs w:val="20"/>
        </w:rPr>
        <w:t xml:space="preserve"> </w:t>
      </w:r>
      <w:r w:rsidR="00971CAC" w:rsidRPr="00332F8B">
        <w:rPr>
          <w:rFonts w:asciiTheme="minorHAnsi" w:hAnsiTheme="minorHAnsi" w:cs="Arial"/>
          <w:sz w:val="20"/>
          <w:szCs w:val="20"/>
        </w:rPr>
        <w:t xml:space="preserve">No additional comments </w:t>
      </w:r>
    </w:p>
    <w:p w:rsidR="00971CAC" w:rsidRPr="00332F8B" w:rsidRDefault="00971CAC" w:rsidP="00727CCD">
      <w:pPr>
        <w:pStyle w:val="NormalWeb"/>
        <w:spacing w:before="60" w:beforeAutospacing="0" w:after="60" w:afterAutospacing="0"/>
        <w:rPr>
          <w:rFonts w:asciiTheme="minorHAnsi" w:hAnsiTheme="minorHAnsi" w:cs="Arial"/>
          <w:sz w:val="20"/>
          <w:szCs w:val="20"/>
        </w:rPr>
      </w:pPr>
      <w:r w:rsidRPr="00332F8B">
        <w:rPr>
          <w:rFonts w:asciiTheme="minorHAnsi" w:hAnsiTheme="minorHAnsi" w:cs="Arial"/>
          <w:sz w:val="20"/>
          <w:szCs w:val="20"/>
        </w:rPr>
        <w:tab/>
      </w:r>
      <w:r w:rsidR="00332F8B">
        <w:rPr>
          <w:rFonts w:asciiTheme="minorHAnsi" w:hAnsiTheme="minorHAnsi" w:cs="Arial"/>
          <w:sz w:val="20"/>
          <w:szCs w:val="20"/>
        </w:rPr>
        <w:t>In IX.F it is already mentioned that t</w:t>
      </w:r>
      <w:r w:rsidR="00A045B6" w:rsidRPr="00332F8B">
        <w:rPr>
          <w:rFonts w:asciiTheme="minorHAnsi" w:hAnsiTheme="minorHAnsi" w:cs="Arial"/>
          <w:sz w:val="20"/>
          <w:szCs w:val="20"/>
        </w:rPr>
        <w:t xml:space="preserve">he standard used for testing </w:t>
      </w:r>
      <w:r w:rsidR="00332F8B">
        <w:rPr>
          <w:rFonts w:asciiTheme="minorHAnsi" w:hAnsiTheme="minorHAnsi" w:cs="Arial"/>
          <w:sz w:val="20"/>
          <w:szCs w:val="20"/>
        </w:rPr>
        <w:t>watt-hour</w:t>
      </w:r>
      <w:r w:rsidR="00A045B6" w:rsidRPr="00332F8B">
        <w:rPr>
          <w:rFonts w:asciiTheme="minorHAnsi" w:hAnsiTheme="minorHAnsi" w:cs="Arial"/>
          <w:sz w:val="20"/>
          <w:szCs w:val="20"/>
        </w:rPr>
        <w:t xml:space="preserve"> meters needs to </w:t>
      </w:r>
      <w:r w:rsidR="00332F8B">
        <w:rPr>
          <w:rFonts w:asciiTheme="minorHAnsi" w:hAnsiTheme="minorHAnsi" w:cs="Arial"/>
          <w:sz w:val="20"/>
          <w:szCs w:val="20"/>
        </w:rPr>
        <w:t>have a 0.1% or better accuracy whereas for telemetry and instrument transformers needs to twice as accurate</w:t>
      </w:r>
      <w:r w:rsidR="00A045B6" w:rsidRPr="00332F8B">
        <w:rPr>
          <w:rFonts w:asciiTheme="minorHAnsi" w:hAnsiTheme="minorHAnsi" w:cs="Arial"/>
          <w:sz w:val="20"/>
          <w:szCs w:val="20"/>
        </w:rPr>
        <w:t>.  Follow up with HQ.</w:t>
      </w:r>
    </w:p>
    <w:p w:rsidR="00A045B6" w:rsidRPr="00332F8B" w:rsidRDefault="00A045B6" w:rsidP="00727CCD">
      <w:pPr>
        <w:pStyle w:val="NormalWeb"/>
        <w:spacing w:before="60" w:beforeAutospacing="0" w:after="60" w:afterAutospacing="0"/>
        <w:rPr>
          <w:rFonts w:asciiTheme="minorHAnsi" w:hAnsiTheme="minorHAnsi" w:cs="Arial"/>
          <w:sz w:val="20"/>
          <w:szCs w:val="20"/>
        </w:rPr>
      </w:pPr>
      <w:r w:rsidRPr="00332F8B">
        <w:rPr>
          <w:rFonts w:asciiTheme="minorHAnsi" w:hAnsiTheme="minorHAnsi" w:cs="Arial"/>
          <w:sz w:val="20"/>
          <w:szCs w:val="20"/>
        </w:rPr>
        <w:tab/>
        <w:t>Annual testing – under normal modes of operation – normal operation needs to be defined</w:t>
      </w:r>
    </w:p>
    <w:p w:rsidR="005C4FB0" w:rsidRPr="00332F8B" w:rsidRDefault="005C4FB0" w:rsidP="00727CCD">
      <w:pPr>
        <w:pStyle w:val="NormalWeb"/>
        <w:spacing w:before="60" w:beforeAutospacing="0" w:after="60" w:afterAutospacing="0"/>
        <w:rPr>
          <w:rFonts w:asciiTheme="minorHAnsi" w:hAnsiTheme="minorHAnsi" w:cs="Arial"/>
          <w:sz w:val="20"/>
          <w:szCs w:val="20"/>
        </w:rPr>
      </w:pPr>
      <w:r w:rsidRPr="00332F8B">
        <w:rPr>
          <w:rFonts w:asciiTheme="minorHAnsi" w:hAnsiTheme="minorHAnsi" w:cs="Arial"/>
          <w:sz w:val="20"/>
          <w:szCs w:val="20"/>
        </w:rPr>
        <w:tab/>
      </w:r>
      <w:r w:rsidR="00FF742F" w:rsidRPr="00332F8B">
        <w:rPr>
          <w:rFonts w:asciiTheme="minorHAnsi" w:hAnsiTheme="minorHAnsi" w:cs="Arial"/>
          <w:sz w:val="20"/>
          <w:szCs w:val="20"/>
        </w:rPr>
        <w:t>Same device that is utilizes and reports t</w:t>
      </w:r>
      <w:r w:rsidRPr="00332F8B">
        <w:rPr>
          <w:rFonts w:asciiTheme="minorHAnsi" w:hAnsiTheme="minorHAnsi" w:cs="Arial"/>
          <w:sz w:val="20"/>
          <w:szCs w:val="20"/>
        </w:rPr>
        <w:t>elemetry and revenu</w:t>
      </w:r>
      <w:r w:rsidR="00FF742F" w:rsidRPr="00332F8B">
        <w:rPr>
          <w:rFonts w:asciiTheme="minorHAnsi" w:hAnsiTheme="minorHAnsi" w:cs="Arial"/>
          <w:sz w:val="20"/>
          <w:szCs w:val="20"/>
        </w:rPr>
        <w:t xml:space="preserve">e metering used in same circuit </w:t>
      </w:r>
      <w:r w:rsidRPr="00332F8B">
        <w:rPr>
          <w:rFonts w:asciiTheme="minorHAnsi" w:hAnsiTheme="minorHAnsi" w:cs="Arial"/>
          <w:sz w:val="20"/>
          <w:szCs w:val="20"/>
        </w:rPr>
        <w:t>needs to be able to m</w:t>
      </w:r>
      <w:r w:rsidR="00FF742F" w:rsidRPr="00332F8B">
        <w:rPr>
          <w:rFonts w:asciiTheme="minorHAnsi" w:hAnsiTheme="minorHAnsi" w:cs="Arial"/>
          <w:sz w:val="20"/>
          <w:szCs w:val="20"/>
        </w:rPr>
        <w:t>aintain telemetry during test (</w:t>
      </w:r>
      <w:r w:rsidRPr="00332F8B">
        <w:rPr>
          <w:rFonts w:asciiTheme="minorHAnsi" w:hAnsiTheme="minorHAnsi" w:cs="Arial"/>
          <w:sz w:val="20"/>
          <w:szCs w:val="20"/>
        </w:rPr>
        <w:t>Note to NU – EML: may need additional test equipment</w:t>
      </w:r>
      <w:r w:rsidR="00C46361" w:rsidRPr="00332F8B">
        <w:rPr>
          <w:rFonts w:asciiTheme="minorHAnsi" w:hAnsiTheme="minorHAnsi" w:cs="Arial"/>
          <w:sz w:val="20"/>
          <w:szCs w:val="20"/>
        </w:rPr>
        <w:t xml:space="preserve"> and standards</w:t>
      </w:r>
      <w:r w:rsidR="00FF742F" w:rsidRPr="00332F8B">
        <w:rPr>
          <w:rFonts w:asciiTheme="minorHAnsi" w:hAnsiTheme="minorHAnsi" w:cs="Arial"/>
          <w:sz w:val="20"/>
          <w:szCs w:val="20"/>
        </w:rPr>
        <w:t>)</w:t>
      </w:r>
    </w:p>
    <w:p w:rsidR="00727CCD" w:rsidRPr="00F11040" w:rsidRDefault="00727CCD" w:rsidP="00727CCD">
      <w:pPr>
        <w:pStyle w:val="NormalWeb"/>
        <w:spacing w:before="60" w:beforeAutospacing="0" w:after="60" w:afterAutospacing="0"/>
        <w:rPr>
          <w:rFonts w:asciiTheme="minorHAnsi" w:hAnsiTheme="minorHAnsi" w:cs="Arial"/>
          <w:b/>
          <w:sz w:val="20"/>
          <w:szCs w:val="20"/>
        </w:rPr>
      </w:pPr>
      <w:r w:rsidRPr="00F11040">
        <w:rPr>
          <w:rFonts w:asciiTheme="minorHAnsi" w:hAnsiTheme="minorHAnsi" w:cs="Arial"/>
          <w:b/>
          <w:sz w:val="20"/>
          <w:szCs w:val="20"/>
        </w:rPr>
        <w:t>August 2014:</w:t>
      </w:r>
    </w:p>
    <w:p w:rsidR="00727CCD" w:rsidRDefault="00727CCD" w:rsidP="00727CCD">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ab/>
        <w:t>Missing from field test procedure…</w:t>
      </w:r>
    </w:p>
    <w:p w:rsidR="00727CCD" w:rsidRDefault="00727CCD" w:rsidP="00727CCD">
      <w:pPr>
        <w:pStyle w:val="NormalWeb"/>
        <w:numPr>
          <w:ilvl w:val="0"/>
          <w:numId w:val="30"/>
        </w:numPr>
        <w:spacing w:before="60" w:beforeAutospacing="0" w:after="60" w:afterAutospacing="0"/>
        <w:rPr>
          <w:rFonts w:asciiTheme="minorHAnsi" w:hAnsiTheme="minorHAnsi" w:cs="Arial"/>
          <w:sz w:val="20"/>
          <w:szCs w:val="20"/>
        </w:rPr>
      </w:pPr>
      <w:r>
        <w:rPr>
          <w:rFonts w:asciiTheme="minorHAnsi" w:hAnsiTheme="minorHAnsi" w:cs="Arial"/>
          <w:sz w:val="20"/>
          <w:szCs w:val="20"/>
        </w:rPr>
        <w:t>Adjusting meter test recorder data after test</w:t>
      </w:r>
    </w:p>
    <w:p w:rsidR="00727CCD" w:rsidRDefault="00727CCD" w:rsidP="00727CCD">
      <w:pPr>
        <w:pStyle w:val="NormalWeb"/>
        <w:numPr>
          <w:ilvl w:val="0"/>
          <w:numId w:val="30"/>
        </w:numPr>
        <w:spacing w:before="60" w:beforeAutospacing="0" w:after="60" w:afterAutospacing="0"/>
        <w:rPr>
          <w:rFonts w:asciiTheme="minorHAnsi" w:hAnsiTheme="minorHAnsi" w:cs="Arial"/>
          <w:sz w:val="20"/>
          <w:szCs w:val="20"/>
        </w:rPr>
      </w:pPr>
      <w:r>
        <w:rPr>
          <w:rFonts w:asciiTheme="minorHAnsi" w:hAnsiTheme="minorHAnsi" w:cs="Arial"/>
          <w:sz w:val="20"/>
          <w:szCs w:val="20"/>
        </w:rPr>
        <w:t>Adjusting backup meter data after test</w:t>
      </w:r>
    </w:p>
    <w:p w:rsidR="00727CCD" w:rsidRDefault="00727CCD" w:rsidP="00727CCD">
      <w:pPr>
        <w:pStyle w:val="NormalWeb"/>
        <w:numPr>
          <w:ilvl w:val="0"/>
          <w:numId w:val="30"/>
        </w:numPr>
        <w:spacing w:before="60" w:beforeAutospacing="0" w:after="60" w:afterAutospacing="0"/>
        <w:rPr>
          <w:rFonts w:asciiTheme="minorHAnsi" w:hAnsiTheme="minorHAnsi" w:cs="Arial"/>
          <w:sz w:val="20"/>
          <w:szCs w:val="20"/>
        </w:rPr>
      </w:pPr>
      <w:r>
        <w:rPr>
          <w:rFonts w:asciiTheme="minorHAnsi" w:hAnsiTheme="minorHAnsi" w:cs="Arial"/>
          <w:sz w:val="20"/>
          <w:szCs w:val="20"/>
        </w:rPr>
        <w:t>Telemetering Watt/VAR device, AB, throw-over switch during test</w:t>
      </w:r>
    </w:p>
    <w:p w:rsidR="00727CCD" w:rsidRDefault="00727CCD" w:rsidP="00727CCD">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Accuracy requirements need to me</w:t>
      </w:r>
      <w:r w:rsidR="00F11040">
        <w:rPr>
          <w:rFonts w:asciiTheme="minorHAnsi" w:hAnsiTheme="minorHAnsi" w:cs="Arial"/>
          <w:sz w:val="20"/>
          <w:szCs w:val="20"/>
        </w:rPr>
        <w:t>et or exceed ANSI standard C12.</w:t>
      </w:r>
    </w:p>
    <w:p w:rsidR="00EA3923" w:rsidRPr="00727CCD" w:rsidRDefault="00EA3923" w:rsidP="00727CCD">
      <w:pPr>
        <w:pStyle w:val="NormalWeb"/>
        <w:spacing w:before="60" w:beforeAutospacing="0" w:after="60" w:afterAutospacing="0"/>
        <w:rPr>
          <w:rFonts w:asciiTheme="minorHAnsi" w:hAnsiTheme="minorHAnsi" w:cs="Arial"/>
          <w:b/>
          <w:sz w:val="20"/>
          <w:szCs w:val="20"/>
        </w:rPr>
      </w:pPr>
      <w:r w:rsidRPr="00727CCD">
        <w:rPr>
          <w:rFonts w:asciiTheme="minorHAnsi" w:hAnsiTheme="minorHAnsi" w:cs="Arial"/>
          <w:b/>
          <w:sz w:val="20"/>
          <w:szCs w:val="20"/>
        </w:rPr>
        <w:t>July 2014:</w:t>
      </w:r>
    </w:p>
    <w:p w:rsidR="00EA3923" w:rsidRPr="00816C2C" w:rsidRDefault="00816C2C" w:rsidP="007B65EE">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ab/>
      </w:r>
      <w:r w:rsidR="00EA3923" w:rsidRPr="00816C2C">
        <w:rPr>
          <w:rFonts w:asciiTheme="minorHAnsi" w:hAnsiTheme="minorHAnsi" w:cs="Arial"/>
          <w:sz w:val="20"/>
          <w:szCs w:val="20"/>
        </w:rPr>
        <w:t>See 6/20 email…The 3</w:t>
      </w:r>
      <w:r w:rsidR="00EA3923" w:rsidRPr="00816C2C">
        <w:rPr>
          <w:rFonts w:asciiTheme="minorHAnsi" w:hAnsiTheme="minorHAnsi" w:cs="Arial"/>
          <w:sz w:val="20"/>
          <w:szCs w:val="20"/>
          <w:vertAlign w:val="superscript"/>
        </w:rPr>
        <w:t>rd</w:t>
      </w:r>
      <w:r w:rsidR="00EA3923" w:rsidRPr="00816C2C">
        <w:rPr>
          <w:rFonts w:asciiTheme="minorHAnsi" w:hAnsiTheme="minorHAnsi" w:cs="Arial"/>
          <w:sz w:val="20"/>
          <w:szCs w:val="20"/>
        </w:rPr>
        <w:t xml:space="preserve"> calibrated meter will be used for calibration checks for each in service meter (A&amp;B)</w:t>
      </w:r>
      <w:r w:rsidR="00F57F69">
        <w:rPr>
          <w:rFonts w:asciiTheme="minorHAnsi" w:hAnsiTheme="minorHAnsi" w:cs="Arial"/>
          <w:sz w:val="20"/>
          <w:szCs w:val="20"/>
        </w:rPr>
        <w:t xml:space="preserve"> in turn</w:t>
      </w:r>
      <w:r w:rsidR="00EA3923" w:rsidRPr="00816C2C">
        <w:rPr>
          <w:rFonts w:asciiTheme="minorHAnsi" w:hAnsiTheme="minorHAnsi" w:cs="Arial"/>
          <w:sz w:val="20"/>
          <w:szCs w:val="20"/>
        </w:rPr>
        <w:t xml:space="preserve">.  Field test DC meter in series-parallel with standard, compare outputs, a recorder will be in circuit to see target test data for comparison.  </w:t>
      </w:r>
      <w:r w:rsidR="00F57F69">
        <w:rPr>
          <w:rFonts w:asciiTheme="minorHAnsi" w:hAnsiTheme="minorHAnsi" w:cs="Arial"/>
          <w:sz w:val="20"/>
          <w:szCs w:val="20"/>
        </w:rPr>
        <w:t xml:space="preserve">Telemetry can be sourced from either meter so during test the meter not under test will be used. </w:t>
      </w:r>
      <w:r w:rsidR="00EA3923" w:rsidRPr="00816C2C">
        <w:rPr>
          <w:rFonts w:asciiTheme="minorHAnsi" w:hAnsiTheme="minorHAnsi" w:cs="Arial"/>
          <w:sz w:val="20"/>
          <w:szCs w:val="20"/>
        </w:rPr>
        <w:t xml:space="preserve">  Test data will be </w:t>
      </w:r>
      <w:r>
        <w:rPr>
          <w:rFonts w:asciiTheme="minorHAnsi" w:hAnsiTheme="minorHAnsi" w:cs="Arial"/>
          <w:sz w:val="20"/>
          <w:szCs w:val="20"/>
        </w:rPr>
        <w:t>adjusted in MV90</w:t>
      </w:r>
      <w:r w:rsidR="00EA3923" w:rsidRPr="00816C2C">
        <w:rPr>
          <w:rFonts w:asciiTheme="minorHAnsi" w:hAnsiTheme="minorHAnsi" w:cs="Arial"/>
          <w:sz w:val="20"/>
          <w:szCs w:val="20"/>
        </w:rPr>
        <w:t xml:space="preserve"> as part of the test procedure, no test mode on device, the meter</w:t>
      </w:r>
      <w:r>
        <w:rPr>
          <w:rFonts w:asciiTheme="minorHAnsi" w:hAnsiTheme="minorHAnsi" w:cs="Arial"/>
          <w:sz w:val="20"/>
          <w:szCs w:val="20"/>
        </w:rPr>
        <w:t xml:space="preserve"> not under test </w:t>
      </w:r>
      <w:r w:rsidR="00EA3923" w:rsidRPr="00816C2C">
        <w:rPr>
          <w:rFonts w:asciiTheme="minorHAnsi" w:hAnsiTheme="minorHAnsi" w:cs="Arial"/>
          <w:sz w:val="20"/>
          <w:szCs w:val="20"/>
        </w:rPr>
        <w:t xml:space="preserve">will </w:t>
      </w:r>
      <w:r>
        <w:rPr>
          <w:rFonts w:asciiTheme="minorHAnsi" w:hAnsiTheme="minorHAnsi" w:cs="Arial"/>
          <w:sz w:val="20"/>
          <w:szCs w:val="20"/>
        </w:rPr>
        <w:t xml:space="preserve">be used to </w:t>
      </w:r>
      <w:r w:rsidR="00EA3923" w:rsidRPr="00816C2C">
        <w:rPr>
          <w:rFonts w:asciiTheme="minorHAnsi" w:hAnsiTheme="minorHAnsi" w:cs="Arial"/>
          <w:sz w:val="20"/>
          <w:szCs w:val="20"/>
        </w:rPr>
        <w:t xml:space="preserve">capture </w:t>
      </w:r>
      <w:r>
        <w:rPr>
          <w:rFonts w:asciiTheme="minorHAnsi" w:hAnsiTheme="minorHAnsi" w:cs="Arial"/>
          <w:sz w:val="20"/>
          <w:szCs w:val="20"/>
        </w:rPr>
        <w:t>the correct registration</w:t>
      </w:r>
      <w:r w:rsidR="00EA3923" w:rsidRPr="00816C2C">
        <w:rPr>
          <w:rFonts w:asciiTheme="minorHAnsi" w:hAnsiTheme="minorHAnsi" w:cs="Arial"/>
          <w:sz w:val="20"/>
          <w:szCs w:val="20"/>
        </w:rPr>
        <w:t>.  Instructions for testing devices will be provided.  The 4-normal modes of operation (compensation equations), will be tested annually</w:t>
      </w:r>
      <w:r>
        <w:rPr>
          <w:rFonts w:asciiTheme="minorHAnsi" w:hAnsiTheme="minorHAnsi" w:cs="Arial"/>
          <w:sz w:val="20"/>
          <w:szCs w:val="20"/>
        </w:rPr>
        <w:t xml:space="preserve"> at 10 &amp; 100% nominal current levels similar to AC meters LL &amp; FL</w:t>
      </w:r>
      <w:r w:rsidR="00EA3923" w:rsidRPr="00816C2C">
        <w:rPr>
          <w:rFonts w:asciiTheme="minorHAnsi" w:hAnsiTheme="minorHAnsi" w:cs="Arial"/>
          <w:sz w:val="20"/>
          <w:szCs w:val="20"/>
        </w:rPr>
        <w:t xml:space="preserve">. </w:t>
      </w:r>
      <w:r>
        <w:rPr>
          <w:rFonts w:asciiTheme="minorHAnsi" w:hAnsiTheme="minorHAnsi" w:cs="Arial"/>
          <w:sz w:val="20"/>
          <w:szCs w:val="20"/>
        </w:rPr>
        <w:t>Whereas the commissioning test will test all 12 equations</w:t>
      </w:r>
      <w:r w:rsidR="00EA3923" w:rsidRPr="00816C2C">
        <w:rPr>
          <w:rFonts w:asciiTheme="minorHAnsi" w:hAnsiTheme="minorHAnsi" w:cs="Arial"/>
          <w:sz w:val="20"/>
          <w:szCs w:val="20"/>
        </w:rPr>
        <w:t xml:space="preserve">  </w:t>
      </w:r>
      <w:r>
        <w:rPr>
          <w:rFonts w:asciiTheme="minorHAnsi" w:hAnsiTheme="minorHAnsi" w:cs="Arial"/>
          <w:sz w:val="20"/>
          <w:szCs w:val="20"/>
        </w:rPr>
        <w:t>HQ working on connecting to ISO via microwave</w:t>
      </w:r>
    </w:p>
    <w:p w:rsidR="00EA3923" w:rsidRDefault="00BC1680" w:rsidP="00F11040">
      <w:pPr>
        <w:pStyle w:val="NormalWeb"/>
        <w:spacing w:before="60" w:beforeAutospacing="0" w:after="60" w:afterAutospacing="0"/>
        <w:ind w:firstLine="720"/>
        <w:rPr>
          <w:rFonts w:asciiTheme="minorHAnsi" w:hAnsiTheme="minorHAnsi" w:cs="Arial"/>
          <w:b/>
          <w:sz w:val="20"/>
          <w:szCs w:val="20"/>
        </w:rPr>
      </w:pPr>
      <w:r w:rsidRPr="00816C2C">
        <w:rPr>
          <w:rFonts w:asciiTheme="minorHAnsi" w:hAnsiTheme="minorHAnsi" w:cs="Arial"/>
          <w:sz w:val="20"/>
          <w:szCs w:val="20"/>
        </w:rPr>
        <w:t xml:space="preserve">Telemetry data must be provided by utility owned </w:t>
      </w:r>
      <w:r w:rsidR="0075732C" w:rsidRPr="00816C2C">
        <w:rPr>
          <w:rFonts w:asciiTheme="minorHAnsi" w:hAnsiTheme="minorHAnsi" w:cs="Arial"/>
          <w:sz w:val="20"/>
          <w:szCs w:val="20"/>
        </w:rPr>
        <w:t>telecom communications (VIII.2).  The approval of the test procedure should predicate standard witness tests (VELCO &amp; NGRID, etc…)</w:t>
      </w:r>
      <w:r w:rsidR="00816C2C">
        <w:rPr>
          <w:rFonts w:asciiTheme="minorHAnsi" w:hAnsiTheme="minorHAnsi" w:cs="Arial"/>
          <w:sz w:val="20"/>
          <w:szCs w:val="20"/>
        </w:rPr>
        <w:t xml:space="preserve"> it may be worthwhile to invite the other utilities as well</w:t>
      </w:r>
      <w:r w:rsidR="0075732C" w:rsidRPr="00816C2C">
        <w:rPr>
          <w:rFonts w:asciiTheme="minorHAnsi" w:hAnsiTheme="minorHAnsi" w:cs="Arial"/>
          <w:sz w:val="20"/>
          <w:szCs w:val="20"/>
        </w:rPr>
        <w:t>.  Test switches vs quick connectors should be looked into for testing purposes, allow isolation, safety and reduce risk of disrupting other devices, while device is under test</w:t>
      </w:r>
      <w:r w:rsidR="00816C2C">
        <w:rPr>
          <w:rFonts w:asciiTheme="minorHAnsi" w:hAnsiTheme="minorHAnsi" w:cs="Arial"/>
          <w:sz w:val="20"/>
          <w:szCs w:val="20"/>
        </w:rPr>
        <w:t xml:space="preserve"> (another potential discussion for OP18 revision)</w:t>
      </w:r>
      <w:r w:rsidR="0075732C" w:rsidRPr="00816C2C">
        <w:rPr>
          <w:rFonts w:asciiTheme="minorHAnsi" w:hAnsiTheme="minorHAnsi" w:cs="Arial"/>
          <w:sz w:val="20"/>
          <w:szCs w:val="20"/>
        </w:rPr>
        <w:t>.</w:t>
      </w:r>
      <w:r w:rsidR="00F11040">
        <w:rPr>
          <w:rFonts w:asciiTheme="minorHAnsi" w:hAnsiTheme="minorHAnsi" w:cs="Arial"/>
          <w:sz w:val="20"/>
          <w:szCs w:val="20"/>
        </w:rPr>
        <w:t>e</w:t>
      </w:r>
    </w:p>
    <w:p w:rsidR="00FA3020" w:rsidRDefault="00FA3020" w:rsidP="007B65EE">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 xml:space="preserve">June </w:t>
      </w:r>
      <w:r w:rsidR="00653384">
        <w:rPr>
          <w:rFonts w:asciiTheme="minorHAnsi" w:hAnsiTheme="minorHAnsi" w:cs="Arial"/>
          <w:b/>
          <w:sz w:val="20"/>
          <w:szCs w:val="20"/>
        </w:rPr>
        <w:t>2014</w:t>
      </w:r>
      <w:r>
        <w:rPr>
          <w:rFonts w:asciiTheme="minorHAnsi" w:hAnsiTheme="minorHAnsi" w:cs="Arial"/>
          <w:b/>
          <w:sz w:val="20"/>
          <w:szCs w:val="20"/>
        </w:rPr>
        <w:t>:</w:t>
      </w:r>
      <w:r w:rsidR="0075732C">
        <w:rPr>
          <w:rFonts w:asciiTheme="minorHAnsi" w:hAnsiTheme="minorHAnsi" w:cs="Arial"/>
          <w:b/>
          <w:sz w:val="20"/>
          <w:szCs w:val="20"/>
        </w:rPr>
        <w:t xml:space="preserve"> </w:t>
      </w:r>
    </w:p>
    <w:p w:rsidR="00FA3020" w:rsidRPr="00653384" w:rsidRDefault="00FA3020" w:rsidP="00653384">
      <w:pPr>
        <w:pStyle w:val="NormalWeb"/>
        <w:spacing w:before="60" w:beforeAutospacing="0" w:after="60" w:afterAutospacing="0"/>
        <w:ind w:firstLine="720"/>
        <w:rPr>
          <w:rFonts w:asciiTheme="minorHAnsi" w:hAnsiTheme="minorHAnsi" w:cs="Arial"/>
          <w:sz w:val="20"/>
          <w:szCs w:val="20"/>
        </w:rPr>
      </w:pPr>
      <w:r w:rsidRPr="00653384">
        <w:rPr>
          <w:rFonts w:asciiTheme="minorHAnsi" w:hAnsiTheme="minorHAnsi" w:cs="Arial"/>
          <w:sz w:val="20"/>
          <w:szCs w:val="20"/>
        </w:rPr>
        <w:t>No update since last meeting. Last asset owner meeting HQ acknowledged that they need to work with OP18 to work on the open items.</w:t>
      </w:r>
    </w:p>
    <w:p w:rsidR="007B65EE" w:rsidRDefault="007B65EE" w:rsidP="007B65EE">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May 2014:</w:t>
      </w:r>
    </w:p>
    <w:p w:rsidR="00E279EC" w:rsidRDefault="007B65EE" w:rsidP="00CF32DB">
      <w:pPr>
        <w:pStyle w:val="NormalWeb"/>
        <w:spacing w:before="60" w:beforeAutospacing="0" w:after="60" w:afterAutospacing="0"/>
        <w:ind w:firstLine="720"/>
        <w:rPr>
          <w:rFonts w:ascii="Arial" w:hAnsi="Arial" w:cs="Arial"/>
          <w:sz w:val="20"/>
          <w:szCs w:val="20"/>
        </w:rPr>
      </w:pPr>
      <w:r w:rsidRPr="00CF32DB">
        <w:rPr>
          <w:rFonts w:asciiTheme="minorHAnsi" w:hAnsiTheme="minorHAnsi" w:cs="Arial"/>
          <w:sz w:val="20"/>
          <w:szCs w:val="20"/>
        </w:rPr>
        <w:t>HQ, NSTAR, NU and UI meeting to discuss testing and commissioning, Validation methodology, field testing…</w:t>
      </w:r>
      <w:r w:rsidR="00783CBE" w:rsidRPr="00CF32DB">
        <w:rPr>
          <w:rFonts w:asciiTheme="minorHAnsi" w:hAnsiTheme="minorHAnsi" w:cs="Arial"/>
          <w:sz w:val="20"/>
          <w:szCs w:val="20"/>
        </w:rPr>
        <w:t xml:space="preserve"> Refer to HVDC Meter Testing Document provided by Alan which is an outline for their meeting with HQ. Per the last asset owners meeting, HQ will be calling</w:t>
      </w:r>
      <w:r w:rsidR="00E279EC" w:rsidRPr="00CF32DB">
        <w:rPr>
          <w:rFonts w:asciiTheme="minorHAnsi" w:hAnsiTheme="minorHAnsi" w:cs="Arial"/>
          <w:sz w:val="20"/>
          <w:szCs w:val="20"/>
        </w:rPr>
        <w:t xml:space="preserve"> us for a conference call to discuss these </w:t>
      </w:r>
      <w:proofErr w:type="gramStart"/>
      <w:r w:rsidR="00E279EC" w:rsidRPr="00CF32DB">
        <w:rPr>
          <w:rFonts w:asciiTheme="minorHAnsi" w:hAnsiTheme="minorHAnsi" w:cs="Arial"/>
          <w:sz w:val="20"/>
          <w:szCs w:val="20"/>
        </w:rPr>
        <w:t>items,</w:t>
      </w:r>
      <w:proofErr w:type="gramEnd"/>
      <w:r w:rsidR="00E279EC" w:rsidRPr="00CF32DB">
        <w:rPr>
          <w:rFonts w:asciiTheme="minorHAnsi" w:hAnsiTheme="minorHAnsi" w:cs="Arial"/>
          <w:sz w:val="20"/>
          <w:szCs w:val="20"/>
        </w:rPr>
        <w:t xml:space="preserve"> Alan will notify the group when this is scheduled so whoever wishes to attend can call in. One issue is that Tom did not notice anything in the documentation for a test mode, so if the (2) meters talk to each other for validation a procedure will be needed for putting test load on the meters</w:t>
      </w:r>
    </w:p>
    <w:p w:rsidR="007B65EE" w:rsidRDefault="007B65EE" w:rsidP="007B65EE">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ab/>
        <w:t>Is enough information available and acceptable to include in OP-18 for testing?</w:t>
      </w:r>
      <w:r w:rsidR="00E279EC">
        <w:rPr>
          <w:rFonts w:asciiTheme="minorHAnsi" w:hAnsiTheme="minorHAnsi" w:cs="Arial"/>
          <w:sz w:val="20"/>
          <w:szCs w:val="20"/>
        </w:rPr>
        <w:t xml:space="preserve"> We have a good idea but will wait to get agreement by all parties on testing (as noted above).</w:t>
      </w:r>
    </w:p>
    <w:p w:rsidR="00A5273B" w:rsidRDefault="009B41D0" w:rsidP="003652F3">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March</w:t>
      </w:r>
      <w:r w:rsidR="00A5273B">
        <w:rPr>
          <w:rFonts w:asciiTheme="minorHAnsi" w:hAnsiTheme="minorHAnsi" w:cs="Arial"/>
          <w:b/>
          <w:sz w:val="20"/>
          <w:szCs w:val="20"/>
        </w:rPr>
        <w:t xml:space="preserve"> 2014:</w:t>
      </w:r>
    </w:p>
    <w:p w:rsidR="00A5273B" w:rsidRDefault="00A5273B" w:rsidP="003C1901">
      <w:pPr>
        <w:pStyle w:val="NormalWeb"/>
        <w:spacing w:before="60" w:beforeAutospacing="0" w:after="60" w:afterAutospacing="0"/>
        <w:ind w:firstLine="720"/>
        <w:rPr>
          <w:rFonts w:asciiTheme="minorHAnsi" w:hAnsiTheme="minorHAnsi" w:cs="Arial"/>
          <w:sz w:val="20"/>
          <w:szCs w:val="20"/>
        </w:rPr>
      </w:pPr>
      <w:r w:rsidRPr="003C1901">
        <w:rPr>
          <w:rFonts w:asciiTheme="minorHAnsi" w:hAnsiTheme="minorHAnsi" w:cs="Arial"/>
          <w:sz w:val="20"/>
          <w:szCs w:val="20"/>
        </w:rPr>
        <w:t xml:space="preserve">Real-time should be via RFL </w:t>
      </w:r>
      <w:r w:rsidR="009B41D0">
        <w:rPr>
          <w:rFonts w:asciiTheme="minorHAnsi" w:hAnsiTheme="minorHAnsi" w:cs="Arial"/>
          <w:sz w:val="20"/>
          <w:szCs w:val="20"/>
        </w:rPr>
        <w:t xml:space="preserve">9800 </w:t>
      </w:r>
      <w:r w:rsidRPr="003C1901">
        <w:rPr>
          <w:rFonts w:asciiTheme="minorHAnsi" w:hAnsiTheme="minorHAnsi" w:cs="Arial"/>
          <w:sz w:val="20"/>
          <w:szCs w:val="20"/>
        </w:rPr>
        <w:t>system, ICCP is only backup</w:t>
      </w:r>
      <w:r w:rsidR="009B41D0">
        <w:rPr>
          <w:rFonts w:asciiTheme="minorHAnsi" w:hAnsiTheme="minorHAnsi" w:cs="Arial"/>
          <w:sz w:val="20"/>
          <w:szCs w:val="20"/>
        </w:rPr>
        <w:t xml:space="preserve"> source of real-time data</w:t>
      </w:r>
    </w:p>
    <w:p w:rsidR="00A5273B" w:rsidRPr="003C1901" w:rsidRDefault="00A5273B" w:rsidP="003C1901">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For the annual testing &amp; equations they did only what we asked for but not as far as we expected…</w:t>
      </w:r>
    </w:p>
    <w:p w:rsidR="003652F3" w:rsidRPr="003652F3" w:rsidRDefault="008516B6" w:rsidP="003652F3">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Feb</w:t>
      </w:r>
      <w:r w:rsidR="003652F3">
        <w:rPr>
          <w:rFonts w:asciiTheme="minorHAnsi" w:hAnsiTheme="minorHAnsi" w:cs="Arial"/>
          <w:b/>
          <w:sz w:val="20"/>
          <w:szCs w:val="20"/>
        </w:rPr>
        <w:t>ruary</w:t>
      </w:r>
      <w:r>
        <w:rPr>
          <w:rFonts w:asciiTheme="minorHAnsi" w:hAnsiTheme="minorHAnsi" w:cs="Arial"/>
          <w:b/>
          <w:sz w:val="20"/>
          <w:szCs w:val="20"/>
        </w:rPr>
        <w:t xml:space="preserve"> 2014</w:t>
      </w:r>
      <w:r w:rsidR="00D15AB0">
        <w:rPr>
          <w:rFonts w:asciiTheme="minorHAnsi" w:hAnsiTheme="minorHAnsi" w:cs="Arial"/>
          <w:b/>
          <w:sz w:val="20"/>
          <w:szCs w:val="20"/>
        </w:rPr>
        <w:t>:</w:t>
      </w:r>
      <w:r>
        <w:rPr>
          <w:rFonts w:asciiTheme="minorHAnsi" w:hAnsiTheme="minorHAnsi" w:cs="Arial"/>
          <w:b/>
          <w:sz w:val="20"/>
          <w:szCs w:val="20"/>
        </w:rPr>
        <w:t xml:space="preserve"> </w:t>
      </w:r>
    </w:p>
    <w:p w:rsidR="008516B6" w:rsidRDefault="003652F3" w:rsidP="003652F3">
      <w:pPr>
        <w:pStyle w:val="NormalWeb"/>
        <w:spacing w:before="60" w:beforeAutospacing="0" w:after="60" w:afterAutospacing="0"/>
        <w:ind w:firstLine="720"/>
        <w:rPr>
          <w:rFonts w:asciiTheme="minorHAnsi" w:hAnsiTheme="minorHAnsi" w:cs="Arial"/>
          <w:sz w:val="20"/>
          <w:szCs w:val="20"/>
        </w:rPr>
      </w:pPr>
      <w:r w:rsidRPr="003652F3">
        <w:rPr>
          <w:rFonts w:asciiTheme="minorHAnsi" w:hAnsiTheme="minorHAnsi" w:cs="Arial"/>
          <w:sz w:val="20"/>
          <w:szCs w:val="20"/>
        </w:rPr>
        <w:lastRenderedPageBreak/>
        <w:t>Data request from HVDC from last meeting has not been received yet, so nothing new to report for this meeting.</w:t>
      </w:r>
    </w:p>
    <w:p w:rsidR="003652F3" w:rsidRPr="003652F3" w:rsidRDefault="003652F3" w:rsidP="003652F3">
      <w:pPr>
        <w:pStyle w:val="NormalWeb"/>
        <w:spacing w:before="60" w:beforeAutospacing="0" w:after="60" w:afterAutospacing="0"/>
        <w:ind w:firstLine="720"/>
        <w:rPr>
          <w:rFonts w:asciiTheme="minorHAnsi" w:hAnsiTheme="minorHAnsi" w:cs="Arial"/>
          <w:sz w:val="20"/>
          <w:szCs w:val="20"/>
        </w:rPr>
      </w:pPr>
      <w:r w:rsidRPr="003652F3">
        <w:rPr>
          <w:rFonts w:asciiTheme="minorHAnsi" w:hAnsiTheme="minorHAnsi" w:cs="Arial"/>
          <w:sz w:val="20"/>
          <w:szCs w:val="20"/>
        </w:rPr>
        <w:t xml:space="preserve">Tom provided </w:t>
      </w:r>
      <w:proofErr w:type="spellStart"/>
      <w:r w:rsidRPr="003652F3">
        <w:rPr>
          <w:rFonts w:asciiTheme="minorHAnsi" w:hAnsiTheme="minorHAnsi" w:cs="Arial"/>
          <w:sz w:val="20"/>
          <w:szCs w:val="20"/>
        </w:rPr>
        <w:t>a</w:t>
      </w:r>
      <w:proofErr w:type="spellEnd"/>
      <w:r w:rsidRPr="003652F3">
        <w:rPr>
          <w:rFonts w:asciiTheme="minorHAnsi" w:hAnsiTheme="minorHAnsi" w:cs="Arial"/>
          <w:sz w:val="20"/>
          <w:szCs w:val="20"/>
        </w:rPr>
        <w:t xml:space="preserve"> email clarification after last meeting explaining that the dc meter does receive </w:t>
      </w:r>
      <w:proofErr w:type="spellStart"/>
      <w:r w:rsidRPr="003652F3">
        <w:rPr>
          <w:rFonts w:asciiTheme="minorHAnsi" w:hAnsiTheme="minorHAnsi" w:cs="Arial"/>
          <w:sz w:val="20"/>
          <w:szCs w:val="20"/>
        </w:rPr>
        <w:t>a</w:t>
      </w:r>
      <w:proofErr w:type="spellEnd"/>
      <w:r w:rsidRPr="003652F3">
        <w:rPr>
          <w:rFonts w:asciiTheme="minorHAnsi" w:hAnsiTheme="minorHAnsi" w:cs="Arial"/>
          <w:sz w:val="20"/>
          <w:szCs w:val="20"/>
        </w:rPr>
        <w:t xml:space="preserve"> external contact closure indicating what operational mode the meter is in which (along with the values of voltage and current metering inputs) tells the meter which loss compensation formulae to utilize.</w:t>
      </w:r>
    </w:p>
    <w:p w:rsidR="007F1D0C" w:rsidRPr="003652F3" w:rsidRDefault="007F1D0C" w:rsidP="003652F3">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Of the 12 modes of operation only a small subset are contractual the rest are drastic action (small time frames)</w:t>
      </w:r>
      <w:r w:rsidR="003652F3" w:rsidRPr="003652F3">
        <w:rPr>
          <w:rFonts w:asciiTheme="minorHAnsi" w:hAnsiTheme="minorHAnsi" w:cs="Arial"/>
          <w:sz w:val="20"/>
          <w:szCs w:val="20"/>
        </w:rPr>
        <w:t xml:space="preserve"> </w:t>
      </w:r>
      <w:proofErr w:type="gramStart"/>
      <w:r w:rsidR="003652F3" w:rsidRPr="003652F3">
        <w:rPr>
          <w:rFonts w:asciiTheme="minorHAnsi" w:hAnsiTheme="minorHAnsi" w:cs="Arial"/>
          <w:sz w:val="20"/>
          <w:szCs w:val="20"/>
        </w:rPr>
        <w:t>The</w:t>
      </w:r>
      <w:proofErr w:type="gramEnd"/>
      <w:r w:rsidR="003652F3" w:rsidRPr="003652F3">
        <w:rPr>
          <w:rFonts w:asciiTheme="minorHAnsi" w:hAnsiTheme="minorHAnsi" w:cs="Arial"/>
          <w:sz w:val="20"/>
          <w:szCs w:val="20"/>
        </w:rPr>
        <w:t xml:space="preserve"> group is in agreement that we would not require they test all 12 modes/formulas for loss compensation in all possible operational modes. Thinking they should bench test in the shop all modes and document prior to the meter going into the field, and in the field have a short list to be determined for annual field testing.</w:t>
      </w:r>
    </w:p>
    <w:p w:rsidR="00006A54" w:rsidRDefault="00D15AB0" w:rsidP="00006A54">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Jan</w:t>
      </w:r>
      <w:r w:rsidR="003652F3">
        <w:rPr>
          <w:rFonts w:asciiTheme="minorHAnsi" w:hAnsiTheme="minorHAnsi" w:cs="Arial"/>
          <w:b/>
          <w:sz w:val="20"/>
          <w:szCs w:val="20"/>
        </w:rPr>
        <w:t>uary</w:t>
      </w:r>
      <w:r>
        <w:rPr>
          <w:rFonts w:asciiTheme="minorHAnsi" w:hAnsiTheme="minorHAnsi" w:cs="Arial"/>
          <w:b/>
          <w:sz w:val="20"/>
          <w:szCs w:val="20"/>
        </w:rPr>
        <w:t xml:space="preserve"> 2014</w:t>
      </w:r>
      <w:r w:rsidR="00006A54">
        <w:rPr>
          <w:rFonts w:asciiTheme="minorHAnsi" w:hAnsiTheme="minorHAnsi" w:cs="Arial"/>
          <w:b/>
          <w:sz w:val="20"/>
          <w:szCs w:val="20"/>
        </w:rPr>
        <w:t>:</w:t>
      </w:r>
    </w:p>
    <w:p w:rsidR="00006A54" w:rsidRPr="00006A54" w:rsidRDefault="00006A54" w:rsidP="00006A54">
      <w:pPr>
        <w:pStyle w:val="NormalWeb"/>
        <w:spacing w:before="60" w:beforeAutospacing="0" w:after="60" w:afterAutospacing="0"/>
        <w:ind w:firstLine="720"/>
        <w:rPr>
          <w:rFonts w:asciiTheme="minorHAnsi" w:hAnsiTheme="minorHAnsi" w:cs="Arial"/>
          <w:sz w:val="20"/>
          <w:szCs w:val="20"/>
        </w:rPr>
      </w:pPr>
      <w:r w:rsidRPr="00006A54">
        <w:rPr>
          <w:rFonts w:asciiTheme="minorHAnsi" w:hAnsiTheme="minorHAnsi" w:cs="Arial"/>
          <w:sz w:val="20"/>
          <w:szCs w:val="20"/>
        </w:rPr>
        <w:t>Normand Girard and Patrick Roy were on the call representing HQ</w:t>
      </w:r>
    </w:p>
    <w:p w:rsidR="00006A54" w:rsidRPr="00006A54" w:rsidRDefault="00006A54" w:rsidP="00006A54">
      <w:pPr>
        <w:pStyle w:val="NormalWeb"/>
        <w:spacing w:before="60" w:beforeAutospacing="0" w:after="60" w:afterAutospacing="0"/>
        <w:ind w:firstLine="720"/>
        <w:rPr>
          <w:rFonts w:asciiTheme="minorHAnsi" w:hAnsiTheme="minorHAnsi" w:cs="Arial"/>
          <w:sz w:val="20"/>
          <w:szCs w:val="20"/>
        </w:rPr>
      </w:pPr>
      <w:r w:rsidRPr="00006A54">
        <w:rPr>
          <w:rFonts w:asciiTheme="minorHAnsi" w:hAnsiTheme="minorHAnsi" w:cs="Arial"/>
          <w:sz w:val="20"/>
          <w:szCs w:val="20"/>
        </w:rPr>
        <w:t xml:space="preserve">Discussed the dc meters to be used for testing, they will have three meters, two for testing and one as a reference. The meters will be </w:t>
      </w:r>
      <w:proofErr w:type="gramStart"/>
      <w:r w:rsidRPr="00006A54">
        <w:rPr>
          <w:rFonts w:asciiTheme="minorHAnsi" w:hAnsiTheme="minorHAnsi" w:cs="Arial"/>
          <w:sz w:val="20"/>
          <w:szCs w:val="20"/>
        </w:rPr>
        <w:t>tested/calibrated</w:t>
      </w:r>
      <w:proofErr w:type="gramEnd"/>
      <w:r w:rsidRPr="00006A54">
        <w:rPr>
          <w:rFonts w:asciiTheme="minorHAnsi" w:hAnsiTheme="minorHAnsi" w:cs="Arial"/>
          <w:sz w:val="20"/>
          <w:szCs w:val="20"/>
        </w:rPr>
        <w:t xml:space="preserve"> annually at the Canadian equivalent lab to our USA </w:t>
      </w:r>
      <w:proofErr w:type="spellStart"/>
      <w:r w:rsidRPr="00006A54">
        <w:rPr>
          <w:rFonts w:asciiTheme="minorHAnsi" w:hAnsiTheme="minorHAnsi" w:cs="Arial"/>
          <w:sz w:val="20"/>
          <w:szCs w:val="20"/>
        </w:rPr>
        <w:t>NIST.Discussed</w:t>
      </w:r>
      <w:proofErr w:type="spellEnd"/>
      <w:r w:rsidRPr="00006A54">
        <w:rPr>
          <w:rFonts w:asciiTheme="minorHAnsi" w:hAnsiTheme="minorHAnsi" w:cs="Arial"/>
          <w:sz w:val="20"/>
          <w:szCs w:val="20"/>
        </w:rPr>
        <w:t xml:space="preserve"> the test points on the document presented by HQ which have values at nominal, 150%, 10%, and 50%. We are in agreement with these test points.</w:t>
      </w:r>
    </w:p>
    <w:p w:rsidR="00006A54" w:rsidRPr="00006A54" w:rsidRDefault="00006A54" w:rsidP="00006A54">
      <w:pPr>
        <w:pStyle w:val="NormalWeb"/>
        <w:spacing w:before="60" w:beforeAutospacing="0" w:after="60" w:afterAutospacing="0"/>
        <w:ind w:firstLine="720"/>
        <w:rPr>
          <w:rFonts w:asciiTheme="minorHAnsi" w:hAnsiTheme="minorHAnsi" w:cs="Arial"/>
          <w:sz w:val="20"/>
          <w:szCs w:val="20"/>
        </w:rPr>
      </w:pPr>
      <w:proofErr w:type="gramStart"/>
      <w:r w:rsidRPr="00006A54">
        <w:rPr>
          <w:rFonts w:asciiTheme="minorHAnsi" w:hAnsiTheme="minorHAnsi" w:cs="Arial"/>
          <w:sz w:val="20"/>
          <w:szCs w:val="20"/>
        </w:rPr>
        <w:t>Discussed testing in the calibrated mode.</w:t>
      </w:r>
      <w:proofErr w:type="gramEnd"/>
      <w:r w:rsidRPr="00006A54">
        <w:rPr>
          <w:rFonts w:asciiTheme="minorHAnsi" w:hAnsiTheme="minorHAnsi" w:cs="Arial"/>
          <w:sz w:val="20"/>
          <w:szCs w:val="20"/>
        </w:rPr>
        <w:t xml:space="preserve"> We learned today that the meter autosenses inputs and determine what mode of operation the dc line is in and then uses the appropriate compensation. HQ intends to test and verify all modes of operation in the meter in the lab on the bench and then test accuracy in the field in only one mode. </w:t>
      </w:r>
      <w:proofErr w:type="gramStart"/>
      <w:r w:rsidRPr="00006A54">
        <w:rPr>
          <w:rFonts w:asciiTheme="minorHAnsi" w:hAnsiTheme="minorHAnsi" w:cs="Arial"/>
          <w:sz w:val="20"/>
          <w:szCs w:val="20"/>
        </w:rPr>
        <w:t>Also discussed how many modes (12?) and the merit of testing and the time involved in checking all possible modes.</w:t>
      </w:r>
      <w:proofErr w:type="gramEnd"/>
      <w:r w:rsidRPr="00006A54">
        <w:rPr>
          <w:rFonts w:asciiTheme="minorHAnsi" w:hAnsiTheme="minorHAnsi" w:cs="Arial"/>
          <w:sz w:val="20"/>
          <w:szCs w:val="20"/>
        </w:rPr>
        <w:t xml:space="preserve"> Generally the line only operates in a couple of modes. Generally consensus that some level op compensated field testing should take place as currently is required within OP18 for a</w:t>
      </w:r>
      <w:r>
        <w:rPr>
          <w:rFonts w:asciiTheme="minorHAnsi" w:hAnsiTheme="minorHAnsi" w:cs="Arial"/>
          <w:sz w:val="20"/>
          <w:szCs w:val="20"/>
        </w:rPr>
        <w:t>n</w:t>
      </w:r>
      <w:r w:rsidRPr="00006A54">
        <w:rPr>
          <w:rFonts w:asciiTheme="minorHAnsi" w:hAnsiTheme="minorHAnsi" w:cs="Arial"/>
          <w:sz w:val="20"/>
          <w:szCs w:val="20"/>
        </w:rPr>
        <w:t xml:space="preserve"> </w:t>
      </w:r>
      <w:r>
        <w:rPr>
          <w:rFonts w:asciiTheme="minorHAnsi" w:hAnsiTheme="minorHAnsi" w:cs="Arial"/>
          <w:sz w:val="20"/>
          <w:szCs w:val="20"/>
        </w:rPr>
        <w:t>AC</w:t>
      </w:r>
      <w:r w:rsidRPr="00006A54">
        <w:rPr>
          <w:rFonts w:asciiTheme="minorHAnsi" w:hAnsiTheme="minorHAnsi" w:cs="Arial"/>
          <w:sz w:val="20"/>
          <w:szCs w:val="20"/>
        </w:rPr>
        <w:t xml:space="preserve"> meter.</w:t>
      </w:r>
      <w:r>
        <w:rPr>
          <w:rFonts w:asciiTheme="minorHAnsi" w:hAnsiTheme="minorHAnsi" w:cs="Arial"/>
          <w:sz w:val="20"/>
          <w:szCs w:val="20"/>
        </w:rPr>
        <w:t xml:space="preserve"> </w:t>
      </w:r>
      <w:proofErr w:type="gramStart"/>
      <w:r w:rsidRPr="00006A54">
        <w:rPr>
          <w:rFonts w:asciiTheme="minorHAnsi" w:hAnsiTheme="minorHAnsi" w:cs="Arial"/>
          <w:sz w:val="20"/>
          <w:szCs w:val="20"/>
        </w:rPr>
        <w:t>Have requested that HQ provide us with a list of the inputs that will trigger the different modes/compensations in the meter.</w:t>
      </w:r>
      <w:proofErr w:type="gramEnd"/>
    </w:p>
    <w:p w:rsidR="00006A54" w:rsidRPr="00006A54" w:rsidRDefault="00006A54" w:rsidP="00006A54">
      <w:pPr>
        <w:pStyle w:val="NormalWeb"/>
        <w:spacing w:before="60" w:beforeAutospacing="0" w:after="60" w:afterAutospacing="0"/>
        <w:ind w:firstLine="720"/>
        <w:rPr>
          <w:rFonts w:asciiTheme="minorHAnsi" w:hAnsiTheme="minorHAnsi" w:cs="Arial"/>
          <w:sz w:val="20"/>
          <w:szCs w:val="20"/>
        </w:rPr>
      </w:pPr>
      <w:proofErr w:type="gramStart"/>
      <w:r w:rsidRPr="00006A54">
        <w:rPr>
          <w:rFonts w:asciiTheme="minorHAnsi" w:hAnsiTheme="minorHAnsi" w:cs="Arial"/>
          <w:sz w:val="20"/>
          <w:szCs w:val="20"/>
        </w:rPr>
        <w:t>Asked HQ about the intended comm. path for the real time data from the new meters to ISO.</w:t>
      </w:r>
      <w:proofErr w:type="gramEnd"/>
      <w:r w:rsidRPr="00006A54">
        <w:rPr>
          <w:rFonts w:asciiTheme="minorHAnsi" w:hAnsiTheme="minorHAnsi" w:cs="Arial"/>
          <w:sz w:val="20"/>
          <w:szCs w:val="20"/>
        </w:rPr>
        <w:t xml:space="preserve"> They will check with their control group and get back to us. </w:t>
      </w:r>
    </w:p>
    <w:p w:rsidR="00006A54" w:rsidRPr="00006A54" w:rsidRDefault="00006A54" w:rsidP="00006A54">
      <w:pPr>
        <w:pStyle w:val="NormalWeb"/>
        <w:spacing w:before="60" w:beforeAutospacing="0" w:after="60" w:afterAutospacing="0"/>
        <w:ind w:firstLine="720"/>
        <w:rPr>
          <w:rFonts w:asciiTheme="minorHAnsi" w:hAnsiTheme="minorHAnsi" w:cs="Arial"/>
          <w:sz w:val="20"/>
          <w:szCs w:val="20"/>
        </w:rPr>
      </w:pPr>
      <w:r w:rsidRPr="00006A54">
        <w:rPr>
          <w:rFonts w:asciiTheme="minorHAnsi" w:hAnsiTheme="minorHAnsi" w:cs="Arial"/>
          <w:sz w:val="20"/>
          <w:szCs w:val="20"/>
        </w:rPr>
        <w:t>Patrick and Normand will get on next month’s call for further discussion.</w:t>
      </w:r>
    </w:p>
    <w:p w:rsidR="00006A54" w:rsidRDefault="00006A54" w:rsidP="00006A54">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December 2013:</w:t>
      </w:r>
    </w:p>
    <w:p w:rsidR="00006A54" w:rsidRPr="00B55B1C"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 xml:space="preserve">Most of the discussion will be made in the January meeting when Tom and potentially HQ may be able to chime in. Otherwise it was discussed that HQ had done commissioning checks in October for which they wished to start the clock. </w:t>
      </w:r>
      <w:proofErr w:type="spellStart"/>
      <w:r>
        <w:rPr>
          <w:rFonts w:asciiTheme="minorHAnsi" w:hAnsiTheme="minorHAnsi" w:cs="Arial"/>
          <w:sz w:val="20"/>
          <w:szCs w:val="20"/>
        </w:rPr>
        <w:t>NGrid</w:t>
      </w:r>
      <w:proofErr w:type="spellEnd"/>
      <w:r>
        <w:rPr>
          <w:rFonts w:asciiTheme="minorHAnsi" w:hAnsiTheme="minorHAnsi" w:cs="Arial"/>
          <w:sz w:val="20"/>
          <w:szCs w:val="20"/>
        </w:rPr>
        <w:t>/VELCO had asked for commissioning information as we were not invited to witness the commissioning checks and HQ responded that they need to convert documentation from French to English and will provide at that point. Also it was noted that the current implementation does not automate the energy check noted in OP18 but will compare the A and B reads against each other which needs to be evaluated.</w:t>
      </w:r>
    </w:p>
    <w:p w:rsidR="00006A54" w:rsidRPr="00C35CC0" w:rsidRDefault="00006A54" w:rsidP="00006A54">
      <w:pPr>
        <w:pStyle w:val="NormalWeb"/>
        <w:spacing w:before="60" w:beforeAutospacing="0" w:after="60" w:afterAutospacing="0"/>
        <w:rPr>
          <w:rFonts w:asciiTheme="minorHAnsi" w:hAnsiTheme="minorHAnsi" w:cs="Arial"/>
          <w:b/>
          <w:sz w:val="20"/>
          <w:szCs w:val="20"/>
        </w:rPr>
      </w:pPr>
      <w:r w:rsidRPr="00C35CC0">
        <w:rPr>
          <w:rFonts w:asciiTheme="minorHAnsi" w:hAnsiTheme="minorHAnsi" w:cs="Arial"/>
          <w:b/>
          <w:sz w:val="20"/>
          <w:szCs w:val="20"/>
        </w:rPr>
        <w:t>October 2013:</w:t>
      </w:r>
    </w:p>
    <w:p w:rsidR="00006A54" w:rsidRPr="00C35CC0" w:rsidRDefault="00006A54" w:rsidP="00006A54">
      <w:pPr>
        <w:pStyle w:val="NormalWeb"/>
        <w:tabs>
          <w:tab w:val="left" w:pos="270"/>
        </w:tabs>
        <w:spacing w:before="60" w:beforeAutospacing="0" w:after="60" w:afterAutospacing="0"/>
        <w:ind w:left="270" w:hanging="270"/>
        <w:rPr>
          <w:rFonts w:asciiTheme="minorHAnsi" w:hAnsiTheme="minorHAnsi" w:cs="Arial"/>
          <w:sz w:val="20"/>
          <w:szCs w:val="20"/>
        </w:rPr>
      </w:pPr>
      <w:r w:rsidRPr="00C35CC0">
        <w:rPr>
          <w:rFonts w:asciiTheme="minorHAnsi" w:hAnsiTheme="minorHAnsi" w:cs="Arial"/>
          <w:sz w:val="20"/>
          <w:szCs w:val="20"/>
        </w:rPr>
        <w:t>1)</w:t>
      </w:r>
      <w:r>
        <w:rPr>
          <w:rFonts w:asciiTheme="minorHAnsi" w:hAnsiTheme="minorHAnsi" w:cs="Arial"/>
          <w:sz w:val="20"/>
          <w:szCs w:val="20"/>
        </w:rPr>
        <w:tab/>
      </w:r>
      <w:r w:rsidRPr="00C35CC0">
        <w:rPr>
          <w:rFonts w:asciiTheme="minorHAnsi" w:hAnsiTheme="minorHAnsi" w:cs="Arial"/>
          <w:sz w:val="20"/>
          <w:szCs w:val="20"/>
        </w:rPr>
        <w:t>This meetings discussion was limited to the meter/recorder and field testing requirements, did not discuss the IT's.</w:t>
      </w:r>
    </w:p>
    <w:p w:rsidR="00006A54" w:rsidRPr="00C35CC0" w:rsidRDefault="00006A54" w:rsidP="00006A54">
      <w:pPr>
        <w:pStyle w:val="NormalWeb"/>
        <w:tabs>
          <w:tab w:val="left" w:pos="270"/>
        </w:tabs>
        <w:spacing w:before="60" w:beforeAutospacing="0" w:after="60" w:afterAutospacing="0"/>
        <w:ind w:left="270" w:hanging="270"/>
        <w:rPr>
          <w:rFonts w:asciiTheme="minorHAnsi" w:hAnsiTheme="minorHAnsi" w:cs="Arial"/>
          <w:sz w:val="20"/>
          <w:szCs w:val="20"/>
        </w:rPr>
      </w:pPr>
      <w:r w:rsidRPr="00C35CC0">
        <w:rPr>
          <w:rFonts w:asciiTheme="minorHAnsi" w:hAnsiTheme="minorHAnsi" w:cs="Arial"/>
          <w:sz w:val="20"/>
          <w:szCs w:val="20"/>
        </w:rPr>
        <w:t>2)</w:t>
      </w:r>
      <w:r>
        <w:rPr>
          <w:rFonts w:asciiTheme="minorHAnsi" w:hAnsiTheme="minorHAnsi" w:cs="Arial"/>
          <w:sz w:val="20"/>
          <w:szCs w:val="20"/>
        </w:rPr>
        <w:tab/>
      </w:r>
      <w:r w:rsidRPr="00C35CC0">
        <w:rPr>
          <w:rFonts w:asciiTheme="minorHAnsi" w:hAnsiTheme="minorHAnsi" w:cs="Arial"/>
          <w:sz w:val="20"/>
          <w:szCs w:val="20"/>
        </w:rPr>
        <w:t xml:space="preserve">Discussed the operation of the meter </w:t>
      </w:r>
      <w:proofErr w:type="spellStart"/>
      <w:r w:rsidRPr="00C35CC0">
        <w:rPr>
          <w:rFonts w:asciiTheme="minorHAnsi" w:hAnsiTheme="minorHAnsi" w:cs="Arial"/>
          <w:sz w:val="20"/>
          <w:szCs w:val="20"/>
        </w:rPr>
        <w:t>indentified</w:t>
      </w:r>
      <w:proofErr w:type="spellEnd"/>
      <w:r w:rsidRPr="00C35CC0">
        <w:rPr>
          <w:rFonts w:asciiTheme="minorHAnsi" w:hAnsiTheme="minorHAnsi" w:cs="Arial"/>
          <w:sz w:val="20"/>
          <w:szCs w:val="20"/>
        </w:rPr>
        <w:t xml:space="preserve"> that the inputs to the meters are dc voltages for both current and voltage with 5 volts representing the full scale voltage of 450kV, and 5 volts representing the full scale current of 2250 amps.</w:t>
      </w:r>
    </w:p>
    <w:p w:rsidR="00006A54" w:rsidRPr="00C35CC0" w:rsidRDefault="00006A54" w:rsidP="00006A54">
      <w:pPr>
        <w:pStyle w:val="NormalWeb"/>
        <w:tabs>
          <w:tab w:val="left" w:pos="270"/>
        </w:tabs>
        <w:spacing w:before="60" w:beforeAutospacing="0" w:after="60" w:afterAutospacing="0"/>
        <w:ind w:left="270" w:hanging="270"/>
        <w:rPr>
          <w:rFonts w:asciiTheme="minorHAnsi" w:hAnsiTheme="minorHAnsi" w:cs="Arial"/>
          <w:sz w:val="20"/>
          <w:szCs w:val="20"/>
        </w:rPr>
      </w:pPr>
      <w:r w:rsidRPr="00C35CC0">
        <w:rPr>
          <w:rFonts w:asciiTheme="minorHAnsi" w:hAnsiTheme="minorHAnsi" w:cs="Arial"/>
          <w:sz w:val="20"/>
          <w:szCs w:val="20"/>
        </w:rPr>
        <w:t>3)</w:t>
      </w:r>
      <w:r>
        <w:rPr>
          <w:rFonts w:asciiTheme="minorHAnsi" w:hAnsiTheme="minorHAnsi" w:cs="Arial"/>
          <w:sz w:val="20"/>
          <w:szCs w:val="20"/>
        </w:rPr>
        <w:tab/>
      </w:r>
      <w:r w:rsidRPr="00C35CC0">
        <w:rPr>
          <w:rFonts w:asciiTheme="minorHAnsi" w:hAnsiTheme="minorHAnsi" w:cs="Arial"/>
          <w:sz w:val="20"/>
          <w:szCs w:val="20"/>
        </w:rPr>
        <w:t>Discussed potential issues of how to field test, traceability of source to NIST. Possible have a third meter as a reference and or bench test then swap out at site. These issues are more for NG as the witness to testing versus this group making the necessary changes to the OP to accommodate the dc metering system.</w:t>
      </w:r>
    </w:p>
    <w:p w:rsidR="00006A54" w:rsidRPr="00C35CC0" w:rsidRDefault="00006A54" w:rsidP="00006A54">
      <w:pPr>
        <w:pStyle w:val="NormalWeb"/>
        <w:tabs>
          <w:tab w:val="left" w:pos="270"/>
        </w:tabs>
        <w:spacing w:before="60" w:beforeAutospacing="0" w:after="60" w:afterAutospacing="0"/>
        <w:ind w:left="270" w:hanging="270"/>
        <w:rPr>
          <w:rFonts w:asciiTheme="minorHAnsi" w:hAnsiTheme="minorHAnsi" w:cs="Arial"/>
          <w:sz w:val="20"/>
          <w:szCs w:val="20"/>
        </w:rPr>
      </w:pPr>
      <w:r w:rsidRPr="00C35CC0">
        <w:rPr>
          <w:rFonts w:asciiTheme="minorHAnsi" w:hAnsiTheme="minorHAnsi" w:cs="Arial"/>
          <w:sz w:val="20"/>
          <w:szCs w:val="20"/>
        </w:rPr>
        <w:t>4)</w:t>
      </w:r>
      <w:r>
        <w:rPr>
          <w:rFonts w:asciiTheme="minorHAnsi" w:hAnsiTheme="minorHAnsi" w:cs="Arial"/>
          <w:sz w:val="20"/>
          <w:szCs w:val="20"/>
        </w:rPr>
        <w:tab/>
      </w:r>
      <w:r w:rsidRPr="00C35CC0">
        <w:rPr>
          <w:rFonts w:asciiTheme="minorHAnsi" w:hAnsiTheme="minorHAnsi" w:cs="Arial"/>
          <w:sz w:val="20"/>
          <w:szCs w:val="20"/>
        </w:rPr>
        <w:t>Agree that the test points will be +/- full load, 150% full load, 10%, and 50%. Compensation tests other than the normal condition could be limited to full load (100%) and light load (10%).</w:t>
      </w:r>
    </w:p>
    <w:p w:rsidR="00006A54" w:rsidRPr="00C35CC0" w:rsidRDefault="00006A54" w:rsidP="00006A54">
      <w:pPr>
        <w:pStyle w:val="NormalWeb"/>
        <w:tabs>
          <w:tab w:val="left" w:pos="270"/>
        </w:tabs>
        <w:spacing w:before="60" w:beforeAutospacing="0" w:after="60" w:afterAutospacing="0"/>
        <w:ind w:left="270" w:hanging="270"/>
        <w:rPr>
          <w:rFonts w:asciiTheme="minorHAnsi" w:hAnsiTheme="minorHAnsi" w:cs="Arial"/>
          <w:sz w:val="20"/>
          <w:szCs w:val="20"/>
        </w:rPr>
      </w:pPr>
      <w:r w:rsidRPr="00C35CC0">
        <w:rPr>
          <w:rFonts w:asciiTheme="minorHAnsi" w:hAnsiTheme="minorHAnsi" w:cs="Arial"/>
          <w:sz w:val="20"/>
          <w:szCs w:val="20"/>
        </w:rPr>
        <w:t>5)</w:t>
      </w:r>
      <w:r>
        <w:rPr>
          <w:rFonts w:asciiTheme="minorHAnsi" w:hAnsiTheme="minorHAnsi" w:cs="Arial"/>
          <w:sz w:val="20"/>
          <w:szCs w:val="20"/>
        </w:rPr>
        <w:tab/>
      </w:r>
      <w:r w:rsidRPr="00C35CC0">
        <w:rPr>
          <w:rFonts w:asciiTheme="minorHAnsi" w:hAnsiTheme="minorHAnsi" w:cs="Arial"/>
          <w:sz w:val="20"/>
          <w:szCs w:val="20"/>
        </w:rPr>
        <w:t>Reviewed and discussed the proposed OP edits.</w:t>
      </w:r>
    </w:p>
    <w:p w:rsidR="00006A54" w:rsidRPr="00C35CC0" w:rsidRDefault="00006A54" w:rsidP="00006A54">
      <w:pPr>
        <w:pStyle w:val="NormalWeb"/>
        <w:tabs>
          <w:tab w:val="left" w:pos="270"/>
        </w:tabs>
        <w:spacing w:before="60" w:beforeAutospacing="0" w:after="60" w:afterAutospacing="0"/>
        <w:ind w:left="270" w:hanging="270"/>
        <w:rPr>
          <w:rFonts w:asciiTheme="minorHAnsi" w:hAnsiTheme="minorHAnsi" w:cs="Arial"/>
          <w:sz w:val="20"/>
          <w:szCs w:val="20"/>
        </w:rPr>
      </w:pPr>
      <w:r w:rsidRPr="00C35CC0">
        <w:rPr>
          <w:rFonts w:asciiTheme="minorHAnsi" w:hAnsiTheme="minorHAnsi" w:cs="Arial"/>
          <w:sz w:val="20"/>
          <w:szCs w:val="20"/>
        </w:rPr>
        <w:t>6)</w:t>
      </w:r>
      <w:r>
        <w:rPr>
          <w:rFonts w:asciiTheme="minorHAnsi" w:hAnsiTheme="minorHAnsi" w:cs="Arial"/>
          <w:sz w:val="20"/>
          <w:szCs w:val="20"/>
        </w:rPr>
        <w:tab/>
      </w:r>
      <w:r w:rsidRPr="00C35CC0">
        <w:rPr>
          <w:rFonts w:asciiTheme="minorHAnsi" w:hAnsiTheme="minorHAnsi" w:cs="Arial"/>
          <w:sz w:val="20"/>
          <w:szCs w:val="20"/>
        </w:rPr>
        <w:t>Agreed that the test would include the test points in (4) above and would be for all modes of meter operation.</w:t>
      </w:r>
    </w:p>
    <w:p w:rsidR="00006A54" w:rsidRPr="00802918" w:rsidRDefault="00006A54" w:rsidP="00006A54">
      <w:pPr>
        <w:pStyle w:val="NormalWeb"/>
        <w:spacing w:before="60" w:beforeAutospacing="0" w:after="60" w:afterAutospacing="0"/>
        <w:rPr>
          <w:rFonts w:asciiTheme="minorHAnsi" w:hAnsiTheme="minorHAnsi" w:cs="Arial"/>
          <w:b/>
          <w:sz w:val="20"/>
          <w:szCs w:val="20"/>
        </w:rPr>
      </w:pPr>
      <w:r w:rsidRPr="00802918">
        <w:rPr>
          <w:rFonts w:asciiTheme="minorHAnsi" w:hAnsiTheme="minorHAnsi" w:cs="Arial"/>
          <w:b/>
          <w:sz w:val="20"/>
          <w:szCs w:val="20"/>
        </w:rPr>
        <w:t>September 2013:</w:t>
      </w:r>
    </w:p>
    <w:p w:rsidR="00006A54" w:rsidRPr="001705B3" w:rsidRDefault="00006A54" w:rsidP="00006A54">
      <w:pPr>
        <w:pStyle w:val="NormalWeb"/>
        <w:spacing w:before="60" w:beforeAutospacing="0" w:after="60" w:afterAutospacing="0"/>
        <w:ind w:firstLine="720"/>
        <w:rPr>
          <w:rFonts w:asciiTheme="minorHAnsi" w:hAnsiTheme="minorHAnsi" w:cs="Arial"/>
          <w:sz w:val="20"/>
          <w:szCs w:val="20"/>
        </w:rPr>
      </w:pPr>
      <w:r w:rsidRPr="001705B3">
        <w:rPr>
          <w:rFonts w:asciiTheme="minorHAnsi" w:hAnsiTheme="minorHAnsi" w:cs="Arial"/>
          <w:sz w:val="20"/>
          <w:szCs w:val="20"/>
        </w:rPr>
        <w:t>Just before the meeting HQ had submitted a proposed “Annual Field Testing” document. It was noted there were some issues with the diagram and the document hasn’t had much chance for review prior to the meeting</w:t>
      </w:r>
      <w:r>
        <w:rPr>
          <w:rFonts w:asciiTheme="minorHAnsi" w:hAnsiTheme="minorHAnsi" w:cs="Arial"/>
          <w:sz w:val="20"/>
          <w:szCs w:val="20"/>
        </w:rPr>
        <w:t>. It was mentioned again that the document make no mention of the telemetry component which is also required along with the utility owned communications circuit needed to transmit that telemetry to the ISO.</w:t>
      </w:r>
    </w:p>
    <w:p w:rsidR="00006A54" w:rsidRPr="001705B3" w:rsidRDefault="00006A54" w:rsidP="00006A54">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 xml:space="preserve">June &amp; </w:t>
      </w:r>
      <w:r w:rsidRPr="00BD0D9F">
        <w:rPr>
          <w:rFonts w:asciiTheme="minorHAnsi" w:hAnsiTheme="minorHAnsi" w:cs="Arial"/>
          <w:b/>
          <w:sz w:val="20"/>
          <w:szCs w:val="20"/>
        </w:rPr>
        <w:t>July 2013:</w:t>
      </w:r>
      <w:r>
        <w:rPr>
          <w:rFonts w:asciiTheme="minorHAnsi" w:hAnsiTheme="minorHAnsi" w:cs="Arial"/>
          <w:b/>
          <w:sz w:val="20"/>
          <w:szCs w:val="20"/>
        </w:rPr>
        <w:t xml:space="preserve"> </w:t>
      </w:r>
      <w:r w:rsidRPr="001705B3">
        <w:rPr>
          <w:rFonts w:asciiTheme="minorHAnsi" w:hAnsiTheme="minorHAnsi" w:cs="Arial"/>
          <w:sz w:val="20"/>
          <w:szCs w:val="20"/>
        </w:rPr>
        <w:t>No new information at this time; still pending testing documentation from HQ.</w:t>
      </w:r>
    </w:p>
    <w:p w:rsidR="00006A54" w:rsidRPr="00716732" w:rsidRDefault="00006A54" w:rsidP="00006A54">
      <w:pPr>
        <w:pStyle w:val="NormalWeb"/>
        <w:spacing w:before="60" w:beforeAutospacing="0" w:after="60" w:afterAutospacing="0"/>
        <w:rPr>
          <w:rFonts w:asciiTheme="minorHAnsi" w:hAnsiTheme="minorHAnsi" w:cs="Arial"/>
          <w:b/>
          <w:sz w:val="20"/>
          <w:szCs w:val="20"/>
        </w:rPr>
      </w:pPr>
      <w:r w:rsidRPr="00716732">
        <w:rPr>
          <w:rFonts w:asciiTheme="minorHAnsi" w:hAnsiTheme="minorHAnsi" w:cs="Arial"/>
          <w:b/>
          <w:sz w:val="20"/>
          <w:szCs w:val="20"/>
        </w:rPr>
        <w:t>April 2013:</w:t>
      </w:r>
    </w:p>
    <w:p w:rsidR="00006A54"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lastRenderedPageBreak/>
        <w:t xml:space="preserve">Canadian standards pending approval of testing plan.  </w:t>
      </w:r>
      <w:proofErr w:type="gramStart"/>
      <w:r>
        <w:rPr>
          <w:rFonts w:asciiTheme="minorHAnsi" w:hAnsiTheme="minorHAnsi" w:cs="Arial"/>
          <w:sz w:val="20"/>
          <w:szCs w:val="20"/>
        </w:rPr>
        <w:t>Field testing procedure pending.</w:t>
      </w:r>
      <w:proofErr w:type="gramEnd"/>
      <w:r>
        <w:rPr>
          <w:rFonts w:asciiTheme="minorHAnsi" w:hAnsiTheme="minorHAnsi" w:cs="Arial"/>
          <w:sz w:val="20"/>
          <w:szCs w:val="20"/>
        </w:rPr>
        <w:t xml:space="preserve">  </w:t>
      </w:r>
      <w:proofErr w:type="gramStart"/>
      <w:r>
        <w:rPr>
          <w:rFonts w:asciiTheme="minorHAnsi" w:hAnsiTheme="minorHAnsi" w:cs="Arial"/>
          <w:sz w:val="20"/>
          <w:szCs w:val="20"/>
        </w:rPr>
        <w:t>Waiting for CSA.</w:t>
      </w:r>
      <w:proofErr w:type="gramEnd"/>
      <w:r>
        <w:rPr>
          <w:rFonts w:asciiTheme="minorHAnsi" w:hAnsiTheme="minorHAnsi" w:cs="Arial"/>
          <w:sz w:val="20"/>
          <w:szCs w:val="20"/>
        </w:rPr>
        <w:t xml:space="preserve">  Tom </w:t>
      </w:r>
      <w:proofErr w:type="spellStart"/>
      <w:r>
        <w:rPr>
          <w:rFonts w:asciiTheme="minorHAnsi" w:hAnsiTheme="minorHAnsi" w:cs="Arial"/>
          <w:sz w:val="20"/>
          <w:szCs w:val="20"/>
        </w:rPr>
        <w:t>Succi</w:t>
      </w:r>
      <w:proofErr w:type="spellEnd"/>
      <w:r>
        <w:rPr>
          <w:rFonts w:asciiTheme="minorHAnsi" w:hAnsiTheme="minorHAnsi" w:cs="Arial"/>
          <w:sz w:val="20"/>
          <w:szCs w:val="20"/>
        </w:rPr>
        <w:t xml:space="preserve"> provided documentation on the data recorder for the DC metering that has MV90 TIM for collection and validation of data.  </w:t>
      </w:r>
    </w:p>
    <w:p w:rsidR="00006A54"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 xml:space="preserve">DC-CT measuring device damaged in </w:t>
      </w:r>
      <w:proofErr w:type="gramStart"/>
      <w:r>
        <w:rPr>
          <w:rFonts w:asciiTheme="minorHAnsi" w:hAnsiTheme="minorHAnsi" w:cs="Arial"/>
          <w:sz w:val="20"/>
          <w:szCs w:val="20"/>
        </w:rPr>
        <w:t>Flash</w:t>
      </w:r>
      <w:proofErr w:type="gramEnd"/>
      <w:r>
        <w:rPr>
          <w:rFonts w:asciiTheme="minorHAnsi" w:hAnsiTheme="minorHAnsi" w:cs="Arial"/>
          <w:sz w:val="20"/>
          <w:szCs w:val="20"/>
        </w:rPr>
        <w:t xml:space="preserve"> testing due to insulator being porcelain.  </w:t>
      </w:r>
      <w:proofErr w:type="gramStart"/>
      <w:r>
        <w:rPr>
          <w:rFonts w:asciiTheme="minorHAnsi" w:hAnsiTheme="minorHAnsi" w:cs="Arial"/>
          <w:sz w:val="20"/>
          <w:szCs w:val="20"/>
        </w:rPr>
        <w:t>Insulator change to composite being proposed.</w:t>
      </w:r>
      <w:proofErr w:type="gramEnd"/>
      <w:r>
        <w:rPr>
          <w:rFonts w:asciiTheme="minorHAnsi" w:hAnsiTheme="minorHAnsi" w:cs="Arial"/>
          <w:sz w:val="20"/>
          <w:szCs w:val="20"/>
        </w:rPr>
        <w:t xml:space="preserve">  DC metering equipment accuracy and testing needs to be re-evaluated.  </w:t>
      </w:r>
    </w:p>
    <w:p w:rsidR="00006A54"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 xml:space="preserve">Per Alan, comply with OP-18 accuracy requirements.  </w:t>
      </w:r>
      <w:proofErr w:type="gramStart"/>
      <w:r>
        <w:rPr>
          <w:rFonts w:asciiTheme="minorHAnsi" w:hAnsiTheme="minorHAnsi" w:cs="Arial"/>
          <w:sz w:val="20"/>
          <w:szCs w:val="20"/>
        </w:rPr>
        <w:t>One year validation using metering, DC-CT vs. existing measuring equipment.</w:t>
      </w:r>
      <w:proofErr w:type="gramEnd"/>
      <w:r>
        <w:rPr>
          <w:rFonts w:asciiTheme="minorHAnsi" w:hAnsiTheme="minorHAnsi" w:cs="Arial"/>
          <w:sz w:val="20"/>
          <w:szCs w:val="20"/>
        </w:rPr>
        <w:t xml:space="preserve">  DC-CT not available, interim CT is being proposed for validation, </w:t>
      </w:r>
    </w:p>
    <w:p w:rsidR="00006A54"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Per Tom, We need test procedure prior to approval.</w:t>
      </w:r>
    </w:p>
    <w:p w:rsidR="00006A54"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Alan’s Questions to HQ:</w:t>
      </w:r>
    </w:p>
    <w:p w:rsidR="00006A54" w:rsidRDefault="00006A54" w:rsidP="00006A54">
      <w:pPr>
        <w:pStyle w:val="NormalWeb"/>
        <w:numPr>
          <w:ilvl w:val="0"/>
          <w:numId w:val="22"/>
        </w:numPr>
        <w:spacing w:before="60" w:beforeAutospacing="0" w:after="60" w:afterAutospacing="0"/>
        <w:rPr>
          <w:rFonts w:asciiTheme="minorHAnsi" w:hAnsiTheme="minorHAnsi" w:cs="Arial"/>
          <w:sz w:val="20"/>
          <w:szCs w:val="20"/>
        </w:rPr>
      </w:pPr>
      <w:r>
        <w:rPr>
          <w:rFonts w:asciiTheme="minorHAnsi" w:hAnsiTheme="minorHAnsi" w:cs="Arial"/>
          <w:sz w:val="20"/>
          <w:szCs w:val="20"/>
        </w:rPr>
        <w:t>What are the specs and accuracy they want to use for the interim CT?</w:t>
      </w:r>
    </w:p>
    <w:p w:rsidR="00006A54" w:rsidRDefault="00006A54" w:rsidP="00006A54">
      <w:pPr>
        <w:pStyle w:val="NormalWeb"/>
        <w:numPr>
          <w:ilvl w:val="0"/>
          <w:numId w:val="22"/>
        </w:numPr>
        <w:spacing w:before="60" w:beforeAutospacing="0" w:after="60" w:afterAutospacing="0"/>
        <w:rPr>
          <w:rFonts w:asciiTheme="minorHAnsi" w:hAnsiTheme="minorHAnsi" w:cs="Arial"/>
          <w:sz w:val="20"/>
          <w:szCs w:val="20"/>
        </w:rPr>
      </w:pPr>
      <w:r>
        <w:rPr>
          <w:rFonts w:asciiTheme="minorHAnsi" w:hAnsiTheme="minorHAnsi" w:cs="Arial"/>
          <w:sz w:val="20"/>
          <w:szCs w:val="20"/>
        </w:rPr>
        <w:t xml:space="preserve">Spare available? If not, how long will interim CT </w:t>
      </w:r>
      <w:proofErr w:type="gramStart"/>
      <w:r>
        <w:rPr>
          <w:rFonts w:asciiTheme="minorHAnsi" w:hAnsiTheme="minorHAnsi" w:cs="Arial"/>
          <w:sz w:val="20"/>
          <w:szCs w:val="20"/>
        </w:rPr>
        <w:t>be</w:t>
      </w:r>
      <w:proofErr w:type="gramEnd"/>
      <w:r>
        <w:rPr>
          <w:rFonts w:asciiTheme="minorHAnsi" w:hAnsiTheme="minorHAnsi" w:cs="Arial"/>
          <w:sz w:val="20"/>
          <w:szCs w:val="20"/>
        </w:rPr>
        <w:t xml:space="preserve"> used?</w:t>
      </w:r>
    </w:p>
    <w:p w:rsidR="00006A54" w:rsidRDefault="00006A54" w:rsidP="00006A54">
      <w:pPr>
        <w:pStyle w:val="NormalWeb"/>
        <w:numPr>
          <w:ilvl w:val="0"/>
          <w:numId w:val="22"/>
        </w:numPr>
        <w:spacing w:before="60" w:beforeAutospacing="0" w:after="60" w:afterAutospacing="0"/>
        <w:rPr>
          <w:rFonts w:asciiTheme="minorHAnsi" w:hAnsiTheme="minorHAnsi" w:cs="Arial"/>
          <w:sz w:val="20"/>
          <w:szCs w:val="20"/>
        </w:rPr>
      </w:pPr>
      <w:r>
        <w:rPr>
          <w:rFonts w:asciiTheme="minorHAnsi" w:hAnsiTheme="minorHAnsi" w:cs="Arial"/>
          <w:sz w:val="20"/>
          <w:szCs w:val="20"/>
        </w:rPr>
        <w:t xml:space="preserve">Will this scenario with interim CT accommodate all compensation </w:t>
      </w:r>
      <w:proofErr w:type="gramStart"/>
      <w:r>
        <w:rPr>
          <w:rFonts w:asciiTheme="minorHAnsi" w:hAnsiTheme="minorHAnsi" w:cs="Arial"/>
          <w:sz w:val="20"/>
          <w:szCs w:val="20"/>
        </w:rPr>
        <w:t>scenario’s</w:t>
      </w:r>
      <w:proofErr w:type="gramEnd"/>
      <w:r>
        <w:rPr>
          <w:rFonts w:asciiTheme="minorHAnsi" w:hAnsiTheme="minorHAnsi" w:cs="Arial"/>
          <w:sz w:val="20"/>
          <w:szCs w:val="20"/>
        </w:rPr>
        <w:t>?</w:t>
      </w:r>
    </w:p>
    <w:p w:rsidR="00006A54" w:rsidRDefault="00006A54" w:rsidP="00006A54">
      <w:pPr>
        <w:pStyle w:val="NormalWeb"/>
        <w:numPr>
          <w:ilvl w:val="0"/>
          <w:numId w:val="22"/>
        </w:numPr>
        <w:spacing w:before="60" w:beforeAutospacing="0" w:after="60" w:afterAutospacing="0"/>
        <w:rPr>
          <w:rFonts w:asciiTheme="minorHAnsi" w:hAnsiTheme="minorHAnsi" w:cs="Arial"/>
          <w:sz w:val="20"/>
          <w:szCs w:val="20"/>
        </w:rPr>
      </w:pPr>
      <w:r>
        <w:rPr>
          <w:rFonts w:asciiTheme="minorHAnsi" w:hAnsiTheme="minorHAnsi" w:cs="Arial"/>
          <w:sz w:val="20"/>
          <w:szCs w:val="20"/>
        </w:rPr>
        <w:t>What testing procedure will be used?</w:t>
      </w:r>
    </w:p>
    <w:p w:rsidR="00006A54" w:rsidRDefault="00006A54" w:rsidP="00006A54">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Optical CT’s not been successful through experience for metering per OP-18 committee.</w:t>
      </w:r>
    </w:p>
    <w:p w:rsidR="00006A54" w:rsidRDefault="00006A54" w:rsidP="00006A54">
      <w:pPr>
        <w:pStyle w:val="NormalWeb"/>
        <w:spacing w:before="60" w:beforeAutospacing="0" w:after="60" w:afterAutospacing="0"/>
        <w:ind w:firstLine="720"/>
        <w:rPr>
          <w:rFonts w:asciiTheme="minorHAnsi" w:hAnsiTheme="minorHAnsi" w:cs="Arial"/>
          <w:b/>
          <w:sz w:val="20"/>
          <w:szCs w:val="20"/>
        </w:rPr>
      </w:pPr>
      <w:r w:rsidRPr="00725B2A">
        <w:rPr>
          <w:rFonts w:asciiTheme="minorHAnsi" w:hAnsiTheme="minorHAnsi" w:cs="Arial"/>
          <w:sz w:val="20"/>
          <w:szCs w:val="20"/>
        </w:rPr>
        <w:t>While the people on the subcommittee had expected new information by this meeting it had not come so there was nothing new to discuss</w:t>
      </w:r>
    </w:p>
    <w:p w:rsidR="00006A54" w:rsidRDefault="00006A54" w:rsidP="00006A54">
      <w:pPr>
        <w:tabs>
          <w:tab w:val="left" w:pos="360"/>
        </w:tabs>
        <w:spacing w:before="120" w:after="60"/>
        <w:ind w:left="360" w:hanging="360"/>
        <w:rPr>
          <w:rFonts w:cs="Arial"/>
          <w:b/>
          <w:sz w:val="20"/>
          <w:szCs w:val="20"/>
        </w:rPr>
      </w:pPr>
      <w:r w:rsidRPr="00690AAA">
        <w:rPr>
          <w:rFonts w:cs="Arial"/>
          <w:b/>
          <w:sz w:val="20"/>
          <w:szCs w:val="20"/>
        </w:rPr>
        <w:t>See</w:t>
      </w:r>
      <w:r>
        <w:rPr>
          <w:rFonts w:cs="Arial"/>
          <w:b/>
          <w:sz w:val="20"/>
          <w:szCs w:val="20"/>
        </w:rPr>
        <w:t xml:space="preserve"> previous minutes for earlier detail</w:t>
      </w:r>
    </w:p>
    <w:p w:rsidR="003560ED" w:rsidRPr="0093793B" w:rsidRDefault="003560ED" w:rsidP="003560ED">
      <w:pPr>
        <w:tabs>
          <w:tab w:val="left" w:pos="360"/>
        </w:tabs>
        <w:spacing w:before="240" w:after="60"/>
        <w:ind w:left="360" w:hanging="360"/>
        <w:rPr>
          <w:bCs/>
        </w:rPr>
      </w:pPr>
      <w:r>
        <w:rPr>
          <w:b/>
          <w:bCs/>
          <w:u w:val="single"/>
        </w:rPr>
        <w:t>3.</w:t>
      </w:r>
      <w:r>
        <w:rPr>
          <w:b/>
          <w:bCs/>
          <w:u w:val="single"/>
        </w:rPr>
        <w:tab/>
      </w:r>
      <w:r w:rsidRPr="003560ED">
        <w:rPr>
          <w:b/>
          <w:bCs/>
          <w:u w:val="single"/>
        </w:rPr>
        <w:t>Computerized Routines for Telemeter Data Accuracy</w:t>
      </w:r>
      <w:r w:rsidR="0093793B">
        <w:rPr>
          <w:b/>
          <w:bCs/>
          <w:u w:val="single"/>
        </w:rPr>
        <w:t xml:space="preserve"> </w:t>
      </w:r>
    </w:p>
    <w:p w:rsidR="003258A9" w:rsidRDefault="003258A9" w:rsidP="007647EF">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February 2015:</w:t>
      </w:r>
    </w:p>
    <w:p w:rsidR="003258A9" w:rsidRPr="003258A9" w:rsidRDefault="003258A9" w:rsidP="007647EF">
      <w:pPr>
        <w:pStyle w:val="NormalWeb"/>
        <w:spacing w:before="60" w:beforeAutospacing="0" w:after="60" w:afterAutospacing="0"/>
        <w:rPr>
          <w:rFonts w:asciiTheme="minorHAnsi" w:hAnsiTheme="minorHAnsi" w:cs="Arial"/>
          <w:sz w:val="20"/>
          <w:szCs w:val="20"/>
        </w:rPr>
      </w:pPr>
      <w:r w:rsidRPr="003258A9">
        <w:rPr>
          <w:rFonts w:asciiTheme="minorHAnsi" w:hAnsiTheme="minorHAnsi" w:cs="Arial"/>
          <w:sz w:val="20"/>
          <w:szCs w:val="20"/>
        </w:rPr>
        <w:tab/>
        <w:t>Discussed further</w:t>
      </w:r>
      <w:r>
        <w:rPr>
          <w:rFonts w:asciiTheme="minorHAnsi" w:hAnsiTheme="minorHAnsi" w:cs="Arial"/>
          <w:sz w:val="20"/>
          <w:szCs w:val="20"/>
        </w:rPr>
        <w:t xml:space="preserve">, not everyone up and running fully yet…  </w:t>
      </w:r>
      <w:proofErr w:type="gramStart"/>
      <w:r w:rsidRPr="00512A45">
        <w:rPr>
          <w:rFonts w:asciiTheme="minorHAnsi" w:hAnsiTheme="minorHAnsi" w:cs="Arial"/>
          <w:sz w:val="20"/>
          <w:szCs w:val="20"/>
          <w:highlight w:val="yellow"/>
        </w:rPr>
        <w:t>Any details of note to add?</w:t>
      </w:r>
      <w:proofErr w:type="gramEnd"/>
    </w:p>
    <w:p w:rsidR="00B760FE" w:rsidRDefault="00B760FE" w:rsidP="007647EF">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 xml:space="preserve">December 2014: </w:t>
      </w:r>
    </w:p>
    <w:p w:rsidR="00B760FE" w:rsidRDefault="00B760FE" w:rsidP="00B760FE">
      <w:pPr>
        <w:pStyle w:val="NormalWeb"/>
        <w:spacing w:before="60" w:beforeAutospacing="0" w:after="60" w:afterAutospacing="0"/>
        <w:ind w:firstLine="720"/>
        <w:rPr>
          <w:rFonts w:asciiTheme="minorHAnsi" w:hAnsiTheme="minorHAnsi" w:cs="Arial"/>
          <w:sz w:val="20"/>
          <w:szCs w:val="20"/>
        </w:rPr>
      </w:pPr>
      <w:r w:rsidRPr="00B760FE">
        <w:rPr>
          <w:rFonts w:asciiTheme="minorHAnsi" w:hAnsiTheme="minorHAnsi" w:cs="Arial"/>
          <w:sz w:val="20"/>
          <w:szCs w:val="20"/>
        </w:rPr>
        <w:t xml:space="preserve">Brock to check with ISO on auditing </w:t>
      </w:r>
      <w:proofErr w:type="spellStart"/>
      <w:r w:rsidRPr="00B760FE">
        <w:rPr>
          <w:rFonts w:asciiTheme="minorHAnsi" w:hAnsiTheme="minorHAnsi" w:cs="Arial"/>
          <w:sz w:val="20"/>
          <w:szCs w:val="20"/>
        </w:rPr>
        <w:t>penaltys</w:t>
      </w:r>
      <w:proofErr w:type="spellEnd"/>
      <w:r w:rsidRPr="00B760FE">
        <w:rPr>
          <w:rFonts w:asciiTheme="minorHAnsi" w:hAnsiTheme="minorHAnsi" w:cs="Arial"/>
          <w:sz w:val="20"/>
          <w:szCs w:val="20"/>
        </w:rPr>
        <w:t xml:space="preserve"> and/or ties to NERC</w:t>
      </w:r>
    </w:p>
    <w:p w:rsidR="00B760FE" w:rsidRPr="00B760FE" w:rsidRDefault="00B760FE" w:rsidP="00B760FE">
      <w:pPr>
        <w:pStyle w:val="NormalWeb"/>
        <w:spacing w:before="60" w:beforeAutospacing="0" w:after="60" w:afterAutospacing="0"/>
        <w:ind w:firstLine="720"/>
        <w:rPr>
          <w:rFonts w:asciiTheme="minorHAnsi" w:hAnsiTheme="minorHAnsi" w:cs="Arial"/>
          <w:sz w:val="20"/>
          <w:szCs w:val="20"/>
        </w:rPr>
      </w:pPr>
      <w:proofErr w:type="gramStart"/>
      <w:r>
        <w:rPr>
          <w:rFonts w:asciiTheme="minorHAnsi" w:hAnsiTheme="minorHAnsi" w:cs="Arial"/>
          <w:sz w:val="20"/>
          <w:szCs w:val="20"/>
        </w:rPr>
        <w:t>Had some discussion over data sharing given CEII.</w:t>
      </w:r>
      <w:proofErr w:type="gramEnd"/>
      <w:r>
        <w:rPr>
          <w:rFonts w:asciiTheme="minorHAnsi" w:hAnsiTheme="minorHAnsi" w:cs="Arial"/>
          <w:sz w:val="20"/>
          <w:szCs w:val="20"/>
        </w:rPr>
        <w:t xml:space="preserve"> </w:t>
      </w:r>
      <w:proofErr w:type="gramStart"/>
      <w:r>
        <w:rPr>
          <w:rFonts w:asciiTheme="minorHAnsi" w:hAnsiTheme="minorHAnsi" w:cs="Arial"/>
          <w:sz w:val="20"/>
          <w:szCs w:val="20"/>
        </w:rPr>
        <w:t>Each participating TO should check with their CEII SME on this topic.</w:t>
      </w:r>
      <w:proofErr w:type="gramEnd"/>
      <w:r>
        <w:rPr>
          <w:rFonts w:asciiTheme="minorHAnsi" w:hAnsiTheme="minorHAnsi" w:cs="Arial"/>
          <w:sz w:val="20"/>
          <w:szCs w:val="20"/>
        </w:rPr>
        <w:t xml:space="preserve"> There are options to share the data without it being a concern such as NU’s example of generalizing the various substation names so the data can’t be tied back.</w:t>
      </w:r>
    </w:p>
    <w:p w:rsidR="00345F3E" w:rsidRDefault="00345F3E" w:rsidP="007647EF">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 xml:space="preserve">November 2014: </w:t>
      </w:r>
      <w:r w:rsidRPr="00345F3E">
        <w:rPr>
          <w:rFonts w:asciiTheme="minorHAnsi" w:hAnsiTheme="minorHAnsi" w:cs="Arial"/>
          <w:sz w:val="20"/>
          <w:szCs w:val="20"/>
        </w:rPr>
        <w:t>Discussed Pilot, what TO plans may be and to discuss some data and practices next meeting</w:t>
      </w:r>
    </w:p>
    <w:p w:rsidR="00A82F4B" w:rsidRDefault="00A82F4B" w:rsidP="007647EF">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September 2014:</w:t>
      </w:r>
    </w:p>
    <w:p w:rsidR="00A82F4B" w:rsidRPr="000C1455" w:rsidRDefault="000C1455" w:rsidP="007647EF">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Pilot IX.</w:t>
      </w:r>
      <w:r w:rsidR="00A82F4B" w:rsidRPr="000C1455">
        <w:rPr>
          <w:rFonts w:asciiTheme="minorHAnsi" w:hAnsiTheme="minorHAnsi" w:cs="Arial"/>
          <w:sz w:val="20"/>
          <w:szCs w:val="20"/>
        </w:rPr>
        <w:t>C</w:t>
      </w:r>
      <w:r>
        <w:rPr>
          <w:rFonts w:asciiTheme="minorHAnsi" w:hAnsiTheme="minorHAnsi" w:cs="Arial"/>
          <w:sz w:val="20"/>
          <w:szCs w:val="20"/>
        </w:rPr>
        <w:t>.1 language:</w:t>
      </w:r>
    </w:p>
    <w:p w:rsidR="000C1455" w:rsidRDefault="00FF742F" w:rsidP="000C1455">
      <w:pPr>
        <w:pStyle w:val="NormalWeb"/>
        <w:spacing w:before="60" w:beforeAutospacing="0" w:after="60" w:afterAutospacing="0"/>
        <w:rPr>
          <w:rFonts w:ascii="Arial" w:hAnsi="Arial" w:cs="Arial"/>
        </w:rPr>
      </w:pPr>
      <w:r w:rsidRPr="000C1455">
        <w:rPr>
          <w:rFonts w:asciiTheme="minorHAnsi" w:hAnsiTheme="minorHAnsi" w:cs="Arial"/>
          <w:sz w:val="20"/>
          <w:szCs w:val="20"/>
        </w:rPr>
        <w:t>Section a. – N</w:t>
      </w:r>
      <w:r w:rsidR="000C1455">
        <w:rPr>
          <w:rFonts w:asciiTheme="minorHAnsi" w:hAnsiTheme="minorHAnsi" w:cs="Arial"/>
          <w:sz w:val="20"/>
          <w:szCs w:val="20"/>
        </w:rPr>
        <w:t>U</w:t>
      </w:r>
      <w:r w:rsidRPr="000C1455">
        <w:rPr>
          <w:rFonts w:asciiTheme="minorHAnsi" w:hAnsiTheme="minorHAnsi" w:cs="Arial"/>
          <w:sz w:val="20"/>
          <w:szCs w:val="20"/>
        </w:rPr>
        <w:t xml:space="preserve"> has concern with bullet three, the voltage variances between three locations may give an erroneous average value.  </w:t>
      </w:r>
      <w:r w:rsidR="00574122" w:rsidRPr="000C1455">
        <w:rPr>
          <w:rFonts w:asciiTheme="minorHAnsi" w:hAnsiTheme="minorHAnsi" w:cs="Arial"/>
          <w:sz w:val="20"/>
          <w:szCs w:val="20"/>
        </w:rPr>
        <w:t>New language added to reference other options for comparing less than three bus vo</w:t>
      </w:r>
      <w:r w:rsidR="00055779" w:rsidRPr="000C1455">
        <w:rPr>
          <w:rFonts w:asciiTheme="minorHAnsi" w:hAnsiTheme="minorHAnsi" w:cs="Arial"/>
          <w:sz w:val="20"/>
          <w:szCs w:val="20"/>
        </w:rPr>
        <w:t>ltages at same voltage relationships</w:t>
      </w:r>
      <w:r w:rsidR="00574122" w:rsidRPr="000C1455">
        <w:rPr>
          <w:rFonts w:asciiTheme="minorHAnsi" w:hAnsiTheme="minorHAnsi" w:cs="Arial"/>
          <w:sz w:val="20"/>
          <w:szCs w:val="20"/>
        </w:rPr>
        <w:t>.</w:t>
      </w:r>
    </w:p>
    <w:p w:rsidR="000C1455" w:rsidRPr="000C1455" w:rsidRDefault="000C1455" w:rsidP="000C1455">
      <w:pPr>
        <w:pStyle w:val="ListParagraph"/>
        <w:numPr>
          <w:ilvl w:val="3"/>
          <w:numId w:val="32"/>
        </w:numPr>
        <w:autoSpaceDE w:val="0"/>
        <w:autoSpaceDN w:val="0"/>
        <w:adjustRightInd w:val="0"/>
        <w:spacing w:after="0" w:line="240" w:lineRule="auto"/>
        <w:ind w:left="720"/>
        <w:rPr>
          <w:rFonts w:ascii="Arial" w:hAnsi="Arial" w:cs="Arial"/>
          <w:sz w:val="16"/>
          <w:szCs w:val="16"/>
        </w:rPr>
      </w:pPr>
      <w:r w:rsidRPr="000C1455">
        <w:rPr>
          <w:rFonts w:ascii="Arial" w:hAnsi="Arial" w:cs="Arial"/>
          <w:sz w:val="16"/>
          <w:szCs w:val="16"/>
        </w:rPr>
        <w:t>The average of all non-zero telemetered voltages that are phase-phase* on the same nominal voltage level at the substation. Busses at the same voltage level that are not tied should be treated separately.</w:t>
      </w:r>
    </w:p>
    <w:p w:rsidR="000C1455" w:rsidRPr="000C1455" w:rsidRDefault="000C1455" w:rsidP="000C1455">
      <w:pPr>
        <w:pStyle w:val="ListParagraph"/>
        <w:numPr>
          <w:ilvl w:val="4"/>
          <w:numId w:val="32"/>
        </w:numPr>
        <w:autoSpaceDE w:val="0"/>
        <w:autoSpaceDN w:val="0"/>
        <w:adjustRightInd w:val="0"/>
        <w:spacing w:after="0" w:line="240" w:lineRule="auto"/>
        <w:ind w:left="1080"/>
        <w:rPr>
          <w:rFonts w:ascii="Arial" w:hAnsi="Arial" w:cs="Arial"/>
          <w:sz w:val="16"/>
          <w:szCs w:val="16"/>
        </w:rPr>
      </w:pPr>
      <w:r w:rsidRPr="000C1455">
        <w:rPr>
          <w:rFonts w:ascii="Arial" w:hAnsi="Arial" w:cs="Arial"/>
          <w:sz w:val="16"/>
          <w:szCs w:val="16"/>
        </w:rPr>
        <w:t xml:space="preserve">When less than three voltages (of </w:t>
      </w:r>
      <w:proofErr w:type="spellStart"/>
      <w:r w:rsidRPr="000C1455">
        <w:rPr>
          <w:rFonts w:ascii="Arial" w:hAnsi="Arial" w:cs="Arial"/>
          <w:sz w:val="16"/>
          <w:szCs w:val="16"/>
        </w:rPr>
        <w:t>comparible</w:t>
      </w:r>
      <w:proofErr w:type="spellEnd"/>
      <w:r w:rsidRPr="000C1455">
        <w:rPr>
          <w:rFonts w:ascii="Arial" w:hAnsi="Arial" w:cs="Arial"/>
          <w:sz w:val="16"/>
          <w:szCs w:val="16"/>
        </w:rPr>
        <w:t xml:space="preserve"> phase relationship) are measured at the same substation bus then additional points of reference are needed for comparison. Other points of reference could include, but not limited to, adjacent bus voltages, nearby scheduled voltages or bus voltage in a state estimator.</w:t>
      </w:r>
    </w:p>
    <w:p w:rsidR="00A82F4B" w:rsidRPr="000C1455" w:rsidRDefault="00A82F4B" w:rsidP="007647EF">
      <w:pPr>
        <w:pStyle w:val="NormalWeb"/>
        <w:spacing w:before="60" w:beforeAutospacing="0" w:after="60" w:afterAutospacing="0"/>
        <w:rPr>
          <w:rFonts w:asciiTheme="minorHAnsi" w:hAnsiTheme="minorHAnsi" w:cs="Arial"/>
          <w:sz w:val="20"/>
          <w:szCs w:val="20"/>
        </w:rPr>
      </w:pPr>
    </w:p>
    <w:p w:rsidR="001359E6" w:rsidRDefault="00055779" w:rsidP="007647EF">
      <w:pPr>
        <w:pStyle w:val="NormalWeb"/>
        <w:spacing w:before="60" w:beforeAutospacing="0" w:after="60" w:afterAutospacing="0"/>
        <w:rPr>
          <w:rFonts w:asciiTheme="minorHAnsi" w:hAnsiTheme="minorHAnsi" w:cs="Arial"/>
          <w:sz w:val="20"/>
          <w:szCs w:val="20"/>
        </w:rPr>
      </w:pPr>
      <w:r w:rsidRPr="000C1455">
        <w:rPr>
          <w:rFonts w:asciiTheme="minorHAnsi" w:hAnsiTheme="minorHAnsi" w:cs="Arial"/>
          <w:sz w:val="20"/>
          <w:szCs w:val="20"/>
        </w:rPr>
        <w:t>Section b. –</w:t>
      </w:r>
      <w:r w:rsidR="001359E6" w:rsidRPr="000C1455">
        <w:rPr>
          <w:rFonts w:asciiTheme="minorHAnsi" w:hAnsiTheme="minorHAnsi" w:cs="Arial"/>
          <w:sz w:val="20"/>
          <w:szCs w:val="20"/>
        </w:rPr>
        <w:t xml:space="preserve"> Included</w:t>
      </w:r>
      <w:r w:rsidRPr="000C1455">
        <w:rPr>
          <w:rFonts w:asciiTheme="minorHAnsi" w:hAnsiTheme="minorHAnsi" w:cs="Arial"/>
          <w:sz w:val="20"/>
          <w:szCs w:val="20"/>
        </w:rPr>
        <w:t xml:space="preserve"> </w:t>
      </w:r>
      <w:r w:rsidR="001359E6" w:rsidRPr="000C1455">
        <w:rPr>
          <w:rFonts w:asciiTheme="minorHAnsi" w:hAnsiTheme="minorHAnsi" w:cs="Arial"/>
          <w:sz w:val="20"/>
          <w:szCs w:val="20"/>
        </w:rPr>
        <w:t>percent tolerance for using largest full scale value</w:t>
      </w:r>
    </w:p>
    <w:p w:rsidR="000C1455" w:rsidRPr="000C1455" w:rsidRDefault="000C1455" w:rsidP="000C1455">
      <w:pPr>
        <w:pStyle w:val="ListParagraph"/>
        <w:numPr>
          <w:ilvl w:val="1"/>
          <w:numId w:val="33"/>
        </w:numPr>
        <w:autoSpaceDE w:val="0"/>
        <w:autoSpaceDN w:val="0"/>
        <w:adjustRightInd w:val="0"/>
        <w:spacing w:after="0" w:line="240" w:lineRule="auto"/>
        <w:rPr>
          <w:rFonts w:ascii="Arial" w:hAnsi="Arial" w:cs="Arial"/>
          <w:sz w:val="16"/>
          <w:szCs w:val="16"/>
        </w:rPr>
      </w:pPr>
      <w:r w:rsidRPr="000C1455">
        <w:rPr>
          <w:rFonts w:ascii="Arial" w:hAnsi="Arial" w:cs="Arial"/>
          <w:sz w:val="16"/>
          <w:szCs w:val="16"/>
        </w:rPr>
        <w:t>The tolerances for acceptable MW, MVAR and kV telemetered quantities are as follows:</w:t>
      </w:r>
    </w:p>
    <w:p w:rsidR="000C1455" w:rsidRPr="000C1455" w:rsidRDefault="000C1455" w:rsidP="000C1455">
      <w:pPr>
        <w:pStyle w:val="ListParagraph"/>
        <w:autoSpaceDE w:val="0"/>
        <w:autoSpaceDN w:val="0"/>
        <w:adjustRightInd w:val="0"/>
        <w:spacing w:after="0" w:line="240" w:lineRule="auto"/>
        <w:ind w:left="1080"/>
        <w:rPr>
          <w:rFonts w:ascii="Arial" w:hAnsi="Arial" w:cs="Arial"/>
          <w:sz w:val="16"/>
          <w:szCs w:val="16"/>
        </w:rPr>
      </w:pPr>
      <w:r w:rsidRPr="000C1455">
        <w:rPr>
          <w:rFonts w:ascii="Arial" w:hAnsi="Arial" w:cs="Arial"/>
          <w:sz w:val="16"/>
          <w:szCs w:val="16"/>
        </w:rPr>
        <w:t>Watts:</w:t>
      </w:r>
      <w:r w:rsidRPr="000C1455">
        <w:rPr>
          <w:rFonts w:ascii="Arial" w:hAnsi="Arial" w:cs="Arial"/>
          <w:sz w:val="16"/>
          <w:szCs w:val="16"/>
        </w:rPr>
        <w:tab/>
        <w:t xml:space="preserve">+/- 10 MW or +/- 4.5% of the largest full scale value (whichever is </w:t>
      </w:r>
      <w:proofErr w:type="gramStart"/>
      <w:r w:rsidRPr="000C1455">
        <w:rPr>
          <w:rFonts w:ascii="Arial" w:hAnsi="Arial" w:cs="Arial"/>
          <w:sz w:val="16"/>
          <w:szCs w:val="16"/>
        </w:rPr>
        <w:t>smaller</w:t>
      </w:r>
      <w:proofErr w:type="gramEnd"/>
      <w:r w:rsidRPr="000C1455">
        <w:rPr>
          <w:rFonts w:ascii="Arial" w:hAnsi="Arial" w:cs="Arial"/>
          <w:sz w:val="16"/>
          <w:szCs w:val="16"/>
        </w:rPr>
        <w:t>)</w:t>
      </w:r>
    </w:p>
    <w:p w:rsidR="000C1455" w:rsidRPr="000C1455" w:rsidRDefault="000C1455" w:rsidP="000C1455">
      <w:pPr>
        <w:pStyle w:val="ListParagraph"/>
        <w:autoSpaceDE w:val="0"/>
        <w:autoSpaceDN w:val="0"/>
        <w:adjustRightInd w:val="0"/>
        <w:spacing w:after="0" w:line="240" w:lineRule="auto"/>
        <w:ind w:left="1080"/>
        <w:rPr>
          <w:rFonts w:ascii="Arial" w:hAnsi="Arial" w:cs="Arial"/>
          <w:sz w:val="16"/>
          <w:szCs w:val="16"/>
        </w:rPr>
      </w:pPr>
      <w:r w:rsidRPr="000C1455">
        <w:rPr>
          <w:rFonts w:ascii="Arial" w:hAnsi="Arial" w:cs="Arial"/>
          <w:sz w:val="16"/>
          <w:szCs w:val="16"/>
        </w:rPr>
        <w:t>VARs:</w:t>
      </w:r>
      <w:r w:rsidRPr="000C1455">
        <w:rPr>
          <w:rFonts w:ascii="Arial" w:hAnsi="Arial" w:cs="Arial"/>
          <w:sz w:val="16"/>
          <w:szCs w:val="16"/>
        </w:rPr>
        <w:tab/>
        <w:t>+/- 30 MVAR – for bus net will determine during the pilot whether a percentage of full scale, like on MW, could also be used.</w:t>
      </w:r>
    </w:p>
    <w:p w:rsidR="00FF742F" w:rsidRPr="000C1455" w:rsidRDefault="001359E6" w:rsidP="007647EF">
      <w:pPr>
        <w:pStyle w:val="NormalWeb"/>
        <w:spacing w:before="60" w:beforeAutospacing="0" w:after="60" w:afterAutospacing="0"/>
        <w:rPr>
          <w:rFonts w:asciiTheme="minorHAnsi" w:hAnsiTheme="minorHAnsi" w:cs="Arial"/>
          <w:sz w:val="20"/>
          <w:szCs w:val="20"/>
        </w:rPr>
      </w:pPr>
      <w:proofErr w:type="gramStart"/>
      <w:r w:rsidRPr="000C1455">
        <w:rPr>
          <w:rFonts w:asciiTheme="minorHAnsi" w:hAnsiTheme="minorHAnsi" w:cs="Arial"/>
          <w:sz w:val="20"/>
          <w:szCs w:val="20"/>
        </w:rPr>
        <w:t>Waiting for pilot program confirmation from UI, NGRID, CMP, etc…Dave L. to send out template used by NU.</w:t>
      </w:r>
      <w:proofErr w:type="gramEnd"/>
    </w:p>
    <w:p w:rsidR="007647EF" w:rsidRDefault="007647EF" w:rsidP="007647EF">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August 2014:</w:t>
      </w:r>
    </w:p>
    <w:p w:rsidR="007647EF" w:rsidRPr="007647EF" w:rsidRDefault="007647EF" w:rsidP="00F11040">
      <w:pPr>
        <w:pStyle w:val="NormalWeb"/>
        <w:spacing w:before="60" w:beforeAutospacing="0" w:after="60" w:afterAutospacing="0"/>
        <w:ind w:firstLine="720"/>
        <w:rPr>
          <w:rFonts w:asciiTheme="minorHAnsi" w:hAnsiTheme="minorHAnsi" w:cs="Arial"/>
          <w:sz w:val="20"/>
          <w:szCs w:val="20"/>
        </w:rPr>
      </w:pPr>
      <w:r w:rsidRPr="007647EF">
        <w:rPr>
          <w:rFonts w:asciiTheme="minorHAnsi" w:hAnsiTheme="minorHAnsi" w:cs="Arial"/>
          <w:sz w:val="20"/>
          <w:szCs w:val="20"/>
        </w:rPr>
        <w:t>Proposed IX.C.1 version 3</w:t>
      </w:r>
      <w:r w:rsidRPr="007647EF">
        <w:rPr>
          <w:rFonts w:asciiTheme="minorHAnsi" w:hAnsiTheme="minorHAnsi" w:cs="Arial"/>
          <w:sz w:val="20"/>
          <w:szCs w:val="20"/>
        </w:rPr>
        <w:tab/>
        <w:t>was developed on a July 30th conference call with members from the TOs.</w:t>
      </w:r>
      <w:r>
        <w:rPr>
          <w:rFonts w:asciiTheme="minorHAnsi" w:hAnsiTheme="minorHAnsi" w:cs="Arial"/>
          <w:sz w:val="20"/>
          <w:szCs w:val="20"/>
        </w:rPr>
        <w:t xml:space="preserve"> </w:t>
      </w:r>
      <w:r w:rsidR="00612EB6">
        <w:rPr>
          <w:rFonts w:asciiTheme="minorHAnsi" w:hAnsiTheme="minorHAnsi" w:cs="Arial"/>
          <w:sz w:val="20"/>
          <w:szCs w:val="20"/>
        </w:rPr>
        <w:t xml:space="preserve">On that call it was discussed to use this language for a pilot instead of incorporating it into OP18 at this time. </w:t>
      </w:r>
      <w:r>
        <w:rPr>
          <w:rFonts w:asciiTheme="minorHAnsi" w:hAnsiTheme="minorHAnsi" w:cs="Arial"/>
          <w:sz w:val="20"/>
          <w:szCs w:val="20"/>
        </w:rPr>
        <w:t xml:space="preserve">As an action from that call on a later call closer to the meeting data Jeff and Scott discussed the MVAR exception for SE and determined that if the MW and MVAR is derived/measured from the same device and the MW is being checked by SE that the MVAR quantity can be </w:t>
      </w:r>
      <w:r>
        <w:rPr>
          <w:rFonts w:asciiTheme="minorHAnsi" w:hAnsiTheme="minorHAnsi" w:cs="Arial"/>
          <w:sz w:val="20"/>
          <w:szCs w:val="20"/>
        </w:rPr>
        <w:lastRenderedPageBreak/>
        <w:t>exempt from the MVAR check which lead to version 3.1. Since this principle also applies to Bus-Net a version 3.2 was developed to attempt to simplify the MVAR check exemption of any method.</w:t>
      </w:r>
    </w:p>
    <w:p w:rsidR="007647EF" w:rsidRDefault="00612EB6" w:rsidP="00F11040">
      <w:pPr>
        <w:pStyle w:val="NormalWeb"/>
        <w:spacing w:before="60" w:beforeAutospacing="0" w:after="60" w:afterAutospacing="0"/>
        <w:ind w:firstLine="720"/>
        <w:rPr>
          <w:rFonts w:asciiTheme="minorHAnsi" w:hAnsiTheme="minorHAnsi" w:cs="Arial"/>
          <w:sz w:val="20"/>
          <w:szCs w:val="20"/>
        </w:rPr>
      </w:pPr>
      <w:r>
        <w:rPr>
          <w:rFonts w:asciiTheme="minorHAnsi" w:hAnsiTheme="minorHAnsi" w:cs="Arial"/>
          <w:sz w:val="20"/>
          <w:szCs w:val="20"/>
        </w:rPr>
        <w:t>The revised language was discussed at the August meeting as well as considering it as a pilot.</w:t>
      </w:r>
    </w:p>
    <w:p w:rsidR="007647EF" w:rsidRDefault="007647EF" w:rsidP="007647EF">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ab/>
        <w:t>Cliff B (UI) proposing to use the revenue meter for comparison against the telemetering device</w:t>
      </w:r>
      <w:r w:rsidR="00612EB6">
        <w:rPr>
          <w:rFonts w:asciiTheme="minorHAnsi" w:hAnsiTheme="minorHAnsi" w:cs="Arial"/>
          <w:sz w:val="20"/>
          <w:szCs w:val="20"/>
        </w:rPr>
        <w:t xml:space="preserve"> as another alternative method for the quantity check</w:t>
      </w:r>
      <w:r>
        <w:rPr>
          <w:rFonts w:asciiTheme="minorHAnsi" w:hAnsiTheme="minorHAnsi" w:cs="Arial"/>
          <w:sz w:val="20"/>
          <w:szCs w:val="20"/>
        </w:rPr>
        <w:t xml:space="preserve">.  Concerns with loss of phase (V or I), would need monitoring for loss of phase detection, access to real time data, comp and </w:t>
      </w:r>
      <w:proofErr w:type="spellStart"/>
      <w:r>
        <w:rPr>
          <w:rFonts w:asciiTheme="minorHAnsi" w:hAnsiTheme="minorHAnsi" w:cs="Arial"/>
          <w:sz w:val="20"/>
          <w:szCs w:val="20"/>
        </w:rPr>
        <w:t>uncomp</w:t>
      </w:r>
      <w:proofErr w:type="spellEnd"/>
      <w:r>
        <w:rPr>
          <w:rFonts w:asciiTheme="minorHAnsi" w:hAnsiTheme="minorHAnsi" w:cs="Arial"/>
          <w:sz w:val="20"/>
          <w:szCs w:val="20"/>
        </w:rPr>
        <w:t xml:space="preserve"> data is available…</w:t>
      </w:r>
      <w:r w:rsidR="00612EB6">
        <w:rPr>
          <w:rFonts w:asciiTheme="minorHAnsi" w:hAnsiTheme="minorHAnsi" w:cs="Arial"/>
          <w:sz w:val="20"/>
          <w:szCs w:val="20"/>
        </w:rPr>
        <w:t xml:space="preserve"> This option was written in for version 3.3.</w:t>
      </w:r>
    </w:p>
    <w:p w:rsidR="0075732C" w:rsidRPr="00DB6F31" w:rsidRDefault="007647EF" w:rsidP="0093793B">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ab/>
      </w:r>
      <w:r w:rsidR="00612EB6">
        <w:rPr>
          <w:rFonts w:asciiTheme="minorHAnsi" w:hAnsiTheme="minorHAnsi" w:cs="Arial"/>
          <w:sz w:val="20"/>
          <w:szCs w:val="20"/>
        </w:rPr>
        <w:t>No all TOs had their related people in the conversation to determine the</w:t>
      </w:r>
      <w:r>
        <w:rPr>
          <w:rFonts w:asciiTheme="minorHAnsi" w:hAnsiTheme="minorHAnsi" w:cs="Arial"/>
          <w:sz w:val="20"/>
          <w:szCs w:val="20"/>
        </w:rPr>
        <w:t xml:space="preserve"> timeframe for implementing pilot program</w:t>
      </w:r>
      <w:r w:rsidR="00612EB6">
        <w:rPr>
          <w:rFonts w:asciiTheme="minorHAnsi" w:hAnsiTheme="minorHAnsi" w:cs="Arial"/>
          <w:sz w:val="20"/>
          <w:szCs w:val="20"/>
        </w:rPr>
        <w:t xml:space="preserve"> so it would be related to them and discussed at next OP meeting.  It was expected that the pilot could start in January 2015</w:t>
      </w:r>
      <w:r w:rsidR="00F11040">
        <w:rPr>
          <w:rFonts w:asciiTheme="minorHAnsi" w:hAnsiTheme="minorHAnsi" w:cs="Arial"/>
          <w:sz w:val="20"/>
          <w:szCs w:val="20"/>
        </w:rPr>
        <w:t xml:space="preserve"> and run for a year</w:t>
      </w:r>
      <w:r w:rsidR="00612EB6">
        <w:rPr>
          <w:rFonts w:asciiTheme="minorHAnsi" w:hAnsiTheme="minorHAnsi" w:cs="Arial"/>
          <w:sz w:val="20"/>
          <w:szCs w:val="20"/>
        </w:rPr>
        <w:t xml:space="preserve">. Also if need be points could be prioritized by voltage: </w:t>
      </w:r>
      <w:r>
        <w:rPr>
          <w:rFonts w:asciiTheme="minorHAnsi" w:hAnsiTheme="minorHAnsi" w:cs="Arial"/>
          <w:sz w:val="20"/>
          <w:szCs w:val="20"/>
        </w:rPr>
        <w:t xml:space="preserve">Data points from higher voltages </w:t>
      </w:r>
      <w:r w:rsidR="00612EB6">
        <w:rPr>
          <w:rFonts w:asciiTheme="minorHAnsi" w:hAnsiTheme="minorHAnsi" w:cs="Arial"/>
          <w:sz w:val="20"/>
          <w:szCs w:val="20"/>
        </w:rPr>
        <w:t>are more likely to have</w:t>
      </w:r>
      <w:r>
        <w:rPr>
          <w:rFonts w:asciiTheme="minorHAnsi" w:hAnsiTheme="minorHAnsi" w:cs="Arial"/>
          <w:sz w:val="20"/>
          <w:szCs w:val="20"/>
        </w:rPr>
        <w:t xml:space="preserve"> higher levels of </w:t>
      </w:r>
      <w:r w:rsidR="00F11040">
        <w:rPr>
          <w:rFonts w:asciiTheme="minorHAnsi" w:hAnsiTheme="minorHAnsi" w:cs="Arial"/>
          <w:sz w:val="20"/>
          <w:szCs w:val="20"/>
        </w:rPr>
        <w:t>MW and MVAR difference</w:t>
      </w:r>
      <w:r>
        <w:rPr>
          <w:rFonts w:asciiTheme="minorHAnsi" w:hAnsiTheme="minorHAnsi" w:cs="Arial"/>
          <w:sz w:val="20"/>
          <w:szCs w:val="20"/>
        </w:rPr>
        <w:t>.</w:t>
      </w:r>
      <w:r w:rsidR="00F11040">
        <w:rPr>
          <w:rFonts w:asciiTheme="minorHAnsi" w:hAnsiTheme="minorHAnsi" w:cs="Arial"/>
          <w:sz w:val="20"/>
          <w:szCs w:val="20"/>
        </w:rPr>
        <w:t xml:space="preserve"> There was discussion about whether the pilot should be run with the revised language in OP18 or have the pilot run from the language in the separate document allowing us to only change the language once if anything needs to change following the pilot.</w:t>
      </w:r>
    </w:p>
    <w:p w:rsidR="0075732C" w:rsidRDefault="0075732C" w:rsidP="0093793B">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July 2014:</w:t>
      </w:r>
    </w:p>
    <w:p w:rsidR="00597E4A" w:rsidRDefault="0075732C" w:rsidP="0093793B">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ab/>
      </w:r>
      <w:r w:rsidR="00EF73C6" w:rsidRPr="004A0E66">
        <w:rPr>
          <w:rFonts w:asciiTheme="minorHAnsi" w:hAnsiTheme="minorHAnsi" w:cs="Arial"/>
          <w:sz w:val="20"/>
          <w:szCs w:val="20"/>
        </w:rPr>
        <w:t xml:space="preserve">Bob </w:t>
      </w:r>
      <w:proofErr w:type="spellStart"/>
      <w:r w:rsidR="00EF73C6" w:rsidRPr="004A0E66">
        <w:rPr>
          <w:rFonts w:asciiTheme="minorHAnsi" w:hAnsiTheme="minorHAnsi" w:cs="Arial"/>
          <w:sz w:val="20"/>
          <w:szCs w:val="20"/>
        </w:rPr>
        <w:t>Peligrini</w:t>
      </w:r>
      <w:proofErr w:type="spellEnd"/>
      <w:r w:rsidR="00EF73C6" w:rsidRPr="004A0E66">
        <w:rPr>
          <w:rFonts w:asciiTheme="minorHAnsi" w:hAnsiTheme="minorHAnsi" w:cs="Arial"/>
          <w:sz w:val="20"/>
          <w:szCs w:val="20"/>
        </w:rPr>
        <w:t xml:space="preserve"> (UI) – Uses state estimator for reporting t</w:t>
      </w:r>
      <w:r w:rsidR="00597E4A" w:rsidRPr="00597E4A">
        <w:rPr>
          <w:rFonts w:asciiTheme="minorHAnsi" w:hAnsiTheme="minorHAnsi" w:cs="Arial"/>
          <w:sz w:val="20"/>
          <w:szCs w:val="20"/>
        </w:rPr>
        <w:t>o ISO</w:t>
      </w:r>
      <w:r w:rsidR="00EF73C6" w:rsidRPr="004A0E66">
        <w:rPr>
          <w:rFonts w:asciiTheme="minorHAnsi" w:hAnsiTheme="minorHAnsi" w:cs="Arial"/>
          <w:sz w:val="20"/>
          <w:szCs w:val="20"/>
        </w:rPr>
        <w:t xml:space="preserve">.  </w:t>
      </w:r>
    </w:p>
    <w:p w:rsidR="0075732C" w:rsidRDefault="00EF73C6" w:rsidP="0093793B">
      <w:pPr>
        <w:pStyle w:val="NormalWeb"/>
        <w:spacing w:before="60" w:beforeAutospacing="0" w:after="60" w:afterAutospacing="0"/>
        <w:rPr>
          <w:rFonts w:asciiTheme="minorHAnsi" w:hAnsiTheme="minorHAnsi" w:cs="Arial"/>
          <w:sz w:val="20"/>
          <w:szCs w:val="20"/>
        </w:rPr>
      </w:pPr>
      <w:r w:rsidRPr="004A0E66">
        <w:rPr>
          <w:rFonts w:asciiTheme="minorHAnsi" w:hAnsiTheme="minorHAnsi" w:cs="Arial"/>
          <w:sz w:val="20"/>
          <w:szCs w:val="20"/>
        </w:rPr>
        <w:t>Proposal is to use Bus NET check every month with new thresholds</w:t>
      </w:r>
      <w:r>
        <w:rPr>
          <w:rFonts w:asciiTheme="minorHAnsi" w:hAnsiTheme="minorHAnsi" w:cs="Arial"/>
          <w:sz w:val="20"/>
          <w:szCs w:val="20"/>
        </w:rPr>
        <w:t xml:space="preserve"> in lieu of periodic testing</w:t>
      </w:r>
      <w:r w:rsidRPr="004A0E66">
        <w:rPr>
          <w:rFonts w:asciiTheme="minorHAnsi" w:hAnsiTheme="minorHAnsi" w:cs="Arial"/>
          <w:sz w:val="20"/>
          <w:szCs w:val="20"/>
        </w:rPr>
        <w:t xml:space="preserve">.  UI will need PI interface with CONVEX.  </w:t>
      </w:r>
    </w:p>
    <w:p w:rsidR="00892B21" w:rsidRPr="004A0E66" w:rsidRDefault="00597E4A" w:rsidP="0093793B">
      <w:pPr>
        <w:pStyle w:val="NormalWeb"/>
        <w:spacing w:before="60" w:beforeAutospacing="0" w:after="60" w:afterAutospacing="0"/>
        <w:rPr>
          <w:rFonts w:asciiTheme="minorHAnsi" w:hAnsiTheme="minorHAnsi" w:cs="Arial"/>
          <w:sz w:val="20"/>
          <w:szCs w:val="20"/>
        </w:rPr>
      </w:pPr>
      <w:r>
        <w:rPr>
          <w:rFonts w:asciiTheme="minorHAnsi" w:hAnsiTheme="minorHAnsi" w:cs="Arial"/>
          <w:sz w:val="20"/>
          <w:szCs w:val="20"/>
        </w:rPr>
        <w:t xml:space="preserve">UI, </w:t>
      </w:r>
      <w:r w:rsidR="00892B21">
        <w:rPr>
          <w:rFonts w:asciiTheme="minorHAnsi" w:hAnsiTheme="minorHAnsi" w:cs="Arial"/>
          <w:sz w:val="20"/>
          <w:szCs w:val="20"/>
        </w:rPr>
        <w:t>CMP and others need additional time to review the proposed documentation</w:t>
      </w:r>
      <w:r w:rsidR="00816C2C">
        <w:rPr>
          <w:rFonts w:asciiTheme="minorHAnsi" w:hAnsiTheme="minorHAnsi" w:cs="Arial"/>
          <w:sz w:val="20"/>
          <w:szCs w:val="20"/>
        </w:rPr>
        <w:t xml:space="preserve"> (2 versions of IX.C.I as proposed by Jeff and Dave)</w:t>
      </w:r>
      <w:r w:rsidR="00892B21">
        <w:rPr>
          <w:rFonts w:asciiTheme="minorHAnsi" w:hAnsiTheme="minorHAnsi" w:cs="Arial"/>
          <w:sz w:val="20"/>
          <w:szCs w:val="20"/>
        </w:rPr>
        <w:t xml:space="preserve"> in order to devise a realizable plan of action that suits each company and address any concerns with the proposed wording, method</w:t>
      </w:r>
      <w:r>
        <w:rPr>
          <w:rFonts w:asciiTheme="minorHAnsi" w:hAnsiTheme="minorHAnsi" w:cs="Arial"/>
          <w:sz w:val="20"/>
          <w:szCs w:val="20"/>
        </w:rPr>
        <w:t xml:space="preserve"> </w:t>
      </w:r>
      <w:r w:rsidR="00892B21">
        <w:rPr>
          <w:rFonts w:asciiTheme="minorHAnsi" w:hAnsiTheme="minorHAnsi" w:cs="Arial"/>
          <w:sz w:val="20"/>
          <w:szCs w:val="20"/>
        </w:rPr>
        <w:t>(State estimator, Bus NET, etc…), tolerances ranges, reporting frequency, etc…Each entity will need to establish an auditable procedure, means of archiving data, etc… once this has been agreed upon and accepted by all stake holders.</w:t>
      </w:r>
    </w:p>
    <w:p w:rsidR="00892B21" w:rsidRDefault="00892B21" w:rsidP="0093793B">
      <w:pPr>
        <w:pStyle w:val="NormalWeb"/>
        <w:spacing w:before="60" w:beforeAutospacing="0" w:after="60" w:afterAutospacing="0"/>
        <w:rPr>
          <w:rFonts w:asciiTheme="minorHAnsi" w:hAnsiTheme="minorHAnsi" w:cs="Arial"/>
          <w:b/>
          <w:sz w:val="20"/>
          <w:szCs w:val="20"/>
        </w:rPr>
      </w:pPr>
      <w:r w:rsidRPr="00F11040">
        <w:rPr>
          <w:rFonts w:asciiTheme="minorHAnsi" w:hAnsiTheme="minorHAnsi" w:cs="Arial"/>
          <w:sz w:val="20"/>
          <w:szCs w:val="20"/>
        </w:rPr>
        <w:t>Subcom</w:t>
      </w:r>
      <w:r w:rsidR="00597E4A" w:rsidRPr="00F11040">
        <w:rPr>
          <w:rFonts w:asciiTheme="minorHAnsi" w:hAnsiTheme="minorHAnsi" w:cs="Arial"/>
          <w:sz w:val="20"/>
          <w:szCs w:val="20"/>
        </w:rPr>
        <w:t>m</w:t>
      </w:r>
      <w:r w:rsidRPr="00F11040">
        <w:rPr>
          <w:rFonts w:asciiTheme="minorHAnsi" w:hAnsiTheme="minorHAnsi" w:cs="Arial"/>
          <w:sz w:val="20"/>
          <w:szCs w:val="20"/>
        </w:rPr>
        <w:t>ittee meeting to discuss further: Jeff(VELCO), Dave(NU), Scott(CMP), Dexter(NGRID), Bob(UI)</w:t>
      </w:r>
    </w:p>
    <w:p w:rsidR="00653384" w:rsidRDefault="00653384" w:rsidP="0093793B">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June 2014:</w:t>
      </w:r>
    </w:p>
    <w:p w:rsidR="00304188" w:rsidRPr="0013386B" w:rsidRDefault="00653384" w:rsidP="0013386B">
      <w:pPr>
        <w:pStyle w:val="NormalWeb"/>
        <w:spacing w:before="60" w:beforeAutospacing="0" w:after="60" w:afterAutospacing="0"/>
        <w:ind w:firstLine="720"/>
        <w:rPr>
          <w:rFonts w:asciiTheme="minorHAnsi" w:hAnsiTheme="minorHAnsi" w:cs="Arial"/>
          <w:sz w:val="20"/>
          <w:szCs w:val="20"/>
        </w:rPr>
      </w:pPr>
      <w:r w:rsidRPr="00653384">
        <w:rPr>
          <w:rFonts w:cs="Arial"/>
          <w:sz w:val="20"/>
          <w:szCs w:val="20"/>
        </w:rPr>
        <w:t xml:space="preserve">NU </w:t>
      </w:r>
      <w:r w:rsidRPr="0013386B">
        <w:rPr>
          <w:rFonts w:asciiTheme="minorHAnsi" w:hAnsiTheme="minorHAnsi" w:cs="Arial"/>
          <w:sz w:val="20"/>
          <w:szCs w:val="20"/>
        </w:rPr>
        <w:t xml:space="preserve">and CMP provided additional data points since last meeting. NU provided 24 individual hour </w:t>
      </w:r>
      <w:r w:rsidR="00304188" w:rsidRPr="0013386B">
        <w:rPr>
          <w:rFonts w:asciiTheme="minorHAnsi" w:hAnsiTheme="minorHAnsi" w:cs="Arial"/>
          <w:sz w:val="20"/>
          <w:szCs w:val="20"/>
        </w:rPr>
        <w:t>integrated/</w:t>
      </w:r>
      <w:r w:rsidRPr="0013386B">
        <w:rPr>
          <w:rFonts w:asciiTheme="minorHAnsi" w:hAnsiTheme="minorHAnsi" w:cs="Arial"/>
          <w:sz w:val="20"/>
          <w:szCs w:val="20"/>
        </w:rPr>
        <w:t xml:space="preserve">average data </w:t>
      </w:r>
      <w:r w:rsidR="00304188" w:rsidRPr="0013386B">
        <w:rPr>
          <w:rFonts w:asciiTheme="minorHAnsi" w:hAnsiTheme="minorHAnsi" w:cs="Arial"/>
          <w:sz w:val="20"/>
          <w:szCs w:val="20"/>
        </w:rPr>
        <w:t xml:space="preserve">for 3 busses on 2 weeks as a follow-up to daily average mismatch calculations. This included a bus with three 345 kV autotransformers showing a high amount of MVAR mismatch (~17 MVAR for a number of hours). CMP’s datasheet was based upon variation from the state estimator for MW/MVAR and kV. Like NU’s sheet using </w:t>
      </w:r>
      <w:proofErr w:type="spellStart"/>
      <w:r w:rsidR="00304188" w:rsidRPr="0013386B">
        <w:rPr>
          <w:rFonts w:asciiTheme="minorHAnsi" w:hAnsiTheme="minorHAnsi" w:cs="Arial"/>
          <w:sz w:val="20"/>
          <w:szCs w:val="20"/>
        </w:rPr>
        <w:t>busnet</w:t>
      </w:r>
      <w:proofErr w:type="spellEnd"/>
      <w:r w:rsidR="00304188" w:rsidRPr="0013386B">
        <w:rPr>
          <w:rFonts w:asciiTheme="minorHAnsi" w:hAnsiTheme="minorHAnsi" w:cs="Arial"/>
          <w:sz w:val="20"/>
          <w:szCs w:val="20"/>
        </w:rPr>
        <w:t xml:space="preserve"> the MVAR mismatch for CMP using state estimator </w:t>
      </w:r>
      <w:r w:rsidR="00CC1C77" w:rsidRPr="0013386B">
        <w:rPr>
          <w:rFonts w:asciiTheme="minorHAnsi" w:hAnsiTheme="minorHAnsi" w:cs="Arial"/>
          <w:sz w:val="20"/>
          <w:szCs w:val="20"/>
        </w:rPr>
        <w:t>comparison</w:t>
      </w:r>
      <w:r w:rsidR="00304188" w:rsidRPr="0013386B">
        <w:rPr>
          <w:rFonts w:asciiTheme="minorHAnsi" w:hAnsiTheme="minorHAnsi" w:cs="Arial"/>
          <w:sz w:val="20"/>
          <w:szCs w:val="20"/>
        </w:rPr>
        <w:t xml:space="preserve"> still has some mismatch to the order of 22 MVAR on the worst base but most are much better</w:t>
      </w:r>
    </w:p>
    <w:p w:rsidR="00653384" w:rsidRPr="0013386B" w:rsidRDefault="00304188" w:rsidP="0013386B">
      <w:pPr>
        <w:pStyle w:val="NormalWeb"/>
        <w:spacing w:before="60" w:beforeAutospacing="0" w:after="60" w:afterAutospacing="0"/>
        <w:ind w:firstLine="720"/>
        <w:rPr>
          <w:rFonts w:asciiTheme="minorHAnsi" w:hAnsiTheme="minorHAnsi" w:cs="Arial"/>
          <w:sz w:val="20"/>
          <w:szCs w:val="20"/>
        </w:rPr>
      </w:pPr>
      <w:r w:rsidRPr="0013386B">
        <w:rPr>
          <w:rFonts w:asciiTheme="minorHAnsi" w:hAnsiTheme="minorHAnsi" w:cs="Arial"/>
          <w:sz w:val="20"/>
          <w:szCs w:val="20"/>
        </w:rPr>
        <w:t>It was noted by John (CONVEX) that State Estimators (SEs) are incorrect at times and require manual intervention.  Also people noted that 345 kV autotransformers and GSUs cause a difficultly to discern VAR accuracy.  So while SEs can estimate the VARs in a transformer compared to a simple bus-net they have the weakness that the SE solution may be invalid causing incorrect red flags.</w:t>
      </w:r>
    </w:p>
    <w:p w:rsidR="00304188" w:rsidRPr="0013386B" w:rsidRDefault="00304188" w:rsidP="0013386B">
      <w:pPr>
        <w:pStyle w:val="NormalWeb"/>
        <w:spacing w:before="60" w:beforeAutospacing="0" w:after="60" w:afterAutospacing="0"/>
        <w:ind w:firstLine="720"/>
        <w:rPr>
          <w:rFonts w:asciiTheme="minorHAnsi" w:hAnsiTheme="minorHAnsi" w:cs="Arial"/>
          <w:sz w:val="20"/>
          <w:szCs w:val="20"/>
        </w:rPr>
      </w:pPr>
      <w:r w:rsidRPr="0013386B">
        <w:rPr>
          <w:rFonts w:asciiTheme="minorHAnsi" w:hAnsiTheme="minorHAnsi" w:cs="Arial"/>
          <w:sz w:val="20"/>
          <w:szCs w:val="20"/>
        </w:rPr>
        <w:t>Since MW was much more reasonable than MVAR for all utilities for both Bus-Net and SE –AND– since MW and MVAR most often derived from the same measurement device –AND– since such a measurement device would cause error in both MW and MVAR if drift were to occur –THEREFORE</w:t>
      </w:r>
      <w:r w:rsidR="00143A18" w:rsidRPr="0013386B">
        <w:rPr>
          <w:rFonts w:asciiTheme="minorHAnsi" w:hAnsiTheme="minorHAnsi" w:cs="Arial"/>
          <w:sz w:val="20"/>
          <w:szCs w:val="20"/>
        </w:rPr>
        <w:t xml:space="preserve">– If MW and MVAR telemetered data within a substation are from the same measurement device only MW need be monitored for bus-net or SE single point comparison. If MW and MVAR are measured from different devices on the same circuit then both need to be monitored </w:t>
      </w:r>
      <w:r w:rsidR="004F2747" w:rsidRPr="0013386B">
        <w:rPr>
          <w:rFonts w:asciiTheme="minorHAnsi" w:hAnsiTheme="minorHAnsi" w:cs="Arial"/>
          <w:sz w:val="20"/>
          <w:szCs w:val="20"/>
        </w:rPr>
        <w:t>for bus-net or SE single point comparison.</w:t>
      </w:r>
    </w:p>
    <w:p w:rsidR="00504A60" w:rsidRPr="009F760E" w:rsidRDefault="00504A60" w:rsidP="0013386B">
      <w:pPr>
        <w:pStyle w:val="NormalWeb"/>
        <w:spacing w:before="60" w:beforeAutospacing="0" w:after="60" w:afterAutospacing="0"/>
        <w:ind w:firstLine="720"/>
        <w:rPr>
          <w:rFonts w:asciiTheme="minorHAnsi" w:hAnsiTheme="minorHAnsi" w:cs="Arial"/>
          <w:sz w:val="20"/>
          <w:szCs w:val="20"/>
        </w:rPr>
      </w:pPr>
      <w:r w:rsidRPr="0013386B">
        <w:rPr>
          <w:rFonts w:asciiTheme="minorHAnsi" w:hAnsiTheme="minorHAnsi" w:cs="Arial"/>
          <w:sz w:val="20"/>
          <w:szCs w:val="20"/>
        </w:rPr>
        <w:t>While the current requirement requires the routing occur once every 6 months it should occur more often to catch more operating conditions of which would ideally catch a peak day. Even on peak most devices would still be far away from the “full scale” discussed in appendix C. It was proposed to have the check done once a month and capture 1 point each hour of that day. In</w:t>
      </w:r>
      <w:r w:rsidRPr="009F760E">
        <w:rPr>
          <w:rFonts w:asciiTheme="minorHAnsi" w:hAnsiTheme="minorHAnsi" w:cs="Arial"/>
          <w:sz w:val="20"/>
          <w:szCs w:val="20"/>
        </w:rPr>
        <w:t xml:space="preserve"> the case of SE single point comparison would require some level or archiving of related solution and telemetry data. It is understood that once a month may mean the 31st of one month and the 1st of the following month. This would not be ideal but for simplicity in language will be left that way and if anything is still more often that the once every 6 months</w:t>
      </w:r>
    </w:p>
    <w:p w:rsidR="0013386B" w:rsidRPr="009F760E" w:rsidRDefault="00504A60" w:rsidP="0013386B">
      <w:pPr>
        <w:pStyle w:val="NormalWeb"/>
        <w:spacing w:before="60" w:beforeAutospacing="0" w:after="60" w:afterAutospacing="0"/>
        <w:ind w:firstLine="720"/>
        <w:rPr>
          <w:rFonts w:asciiTheme="minorHAnsi" w:hAnsiTheme="minorHAnsi" w:cs="Arial"/>
          <w:sz w:val="20"/>
          <w:szCs w:val="20"/>
        </w:rPr>
      </w:pPr>
      <w:r w:rsidRPr="009F760E">
        <w:rPr>
          <w:rFonts w:asciiTheme="minorHAnsi" w:hAnsiTheme="minorHAnsi" w:cs="Arial"/>
          <w:sz w:val="20"/>
          <w:szCs w:val="20"/>
        </w:rPr>
        <w:t>Thresholds were also proposed.</w:t>
      </w:r>
    </w:p>
    <w:p w:rsidR="0013386B" w:rsidRDefault="00504A60" w:rsidP="0013386B">
      <w:pPr>
        <w:pStyle w:val="ListParagraph"/>
        <w:numPr>
          <w:ilvl w:val="0"/>
          <w:numId w:val="29"/>
        </w:numPr>
        <w:autoSpaceDE w:val="0"/>
        <w:autoSpaceDN w:val="0"/>
        <w:adjustRightInd w:val="0"/>
        <w:spacing w:after="0" w:line="240" w:lineRule="auto"/>
        <w:ind w:left="1080"/>
        <w:rPr>
          <w:rFonts w:cs="Arial"/>
          <w:sz w:val="20"/>
          <w:szCs w:val="20"/>
        </w:rPr>
      </w:pPr>
      <w:r w:rsidRPr="0013386B">
        <w:rPr>
          <w:rFonts w:cs="Arial"/>
          <w:sz w:val="20"/>
          <w:szCs w:val="20"/>
        </w:rPr>
        <w:t>MW</w:t>
      </w:r>
      <w:r w:rsidR="0013386B">
        <w:rPr>
          <w:rFonts w:cs="Arial"/>
          <w:sz w:val="20"/>
          <w:szCs w:val="20"/>
        </w:rPr>
        <w:t>:</w:t>
      </w:r>
      <w:r w:rsidRPr="0013386B">
        <w:rPr>
          <w:rFonts w:cs="Arial"/>
          <w:sz w:val="20"/>
          <w:szCs w:val="20"/>
        </w:rPr>
        <w:t xml:space="preserve"> </w:t>
      </w:r>
      <w:r w:rsidR="0013386B" w:rsidRPr="0013386B">
        <w:rPr>
          <w:rFonts w:cs="Arial"/>
          <w:sz w:val="20"/>
          <w:szCs w:val="20"/>
        </w:rPr>
        <w:t>+/-</w:t>
      </w:r>
      <w:r w:rsidR="0013386B">
        <w:rPr>
          <w:rFonts w:cs="Arial"/>
          <w:sz w:val="20"/>
          <w:szCs w:val="20"/>
        </w:rPr>
        <w:t xml:space="preserve"> </w:t>
      </w:r>
      <w:r w:rsidR="0013386B" w:rsidRPr="0013386B">
        <w:rPr>
          <w:rFonts w:cs="Arial"/>
          <w:sz w:val="20"/>
          <w:szCs w:val="20"/>
        </w:rPr>
        <w:t>10 MW</w:t>
      </w:r>
    </w:p>
    <w:p w:rsidR="0013386B" w:rsidRDefault="0013386B" w:rsidP="0013386B">
      <w:pPr>
        <w:pStyle w:val="ListParagraph"/>
        <w:numPr>
          <w:ilvl w:val="0"/>
          <w:numId w:val="29"/>
        </w:numPr>
        <w:autoSpaceDE w:val="0"/>
        <w:autoSpaceDN w:val="0"/>
        <w:adjustRightInd w:val="0"/>
        <w:spacing w:after="0" w:line="240" w:lineRule="auto"/>
        <w:ind w:left="1080"/>
        <w:rPr>
          <w:rFonts w:cs="Arial"/>
          <w:sz w:val="20"/>
          <w:szCs w:val="20"/>
        </w:rPr>
      </w:pPr>
      <w:r w:rsidRPr="0013386B">
        <w:rPr>
          <w:rFonts w:cs="Arial"/>
          <w:sz w:val="20"/>
          <w:szCs w:val="20"/>
        </w:rPr>
        <w:t>MVAR</w:t>
      </w:r>
      <w:r>
        <w:rPr>
          <w:rFonts w:cs="Arial"/>
          <w:sz w:val="20"/>
          <w:szCs w:val="20"/>
        </w:rPr>
        <w:t>:</w:t>
      </w:r>
      <w:r w:rsidRPr="0013386B">
        <w:rPr>
          <w:rFonts w:cs="Arial"/>
          <w:sz w:val="20"/>
          <w:szCs w:val="20"/>
        </w:rPr>
        <w:t xml:space="preserve"> +/-</w:t>
      </w:r>
      <w:r>
        <w:rPr>
          <w:rFonts w:cs="Arial"/>
          <w:sz w:val="20"/>
          <w:szCs w:val="20"/>
        </w:rPr>
        <w:t xml:space="preserve"> </w:t>
      </w:r>
      <w:r w:rsidRPr="0013386B">
        <w:rPr>
          <w:rFonts w:cs="Arial"/>
          <w:sz w:val="20"/>
          <w:szCs w:val="20"/>
        </w:rPr>
        <w:t>30 MVAR</w:t>
      </w:r>
    </w:p>
    <w:p w:rsidR="0013386B" w:rsidRDefault="0013386B" w:rsidP="0013386B">
      <w:pPr>
        <w:pStyle w:val="ListParagraph"/>
        <w:numPr>
          <w:ilvl w:val="1"/>
          <w:numId w:val="29"/>
        </w:numPr>
        <w:autoSpaceDE w:val="0"/>
        <w:autoSpaceDN w:val="0"/>
        <w:adjustRightInd w:val="0"/>
        <w:spacing w:after="0" w:line="240" w:lineRule="auto"/>
        <w:rPr>
          <w:rFonts w:cs="Arial"/>
          <w:sz w:val="20"/>
          <w:szCs w:val="20"/>
        </w:rPr>
      </w:pPr>
      <w:r>
        <w:rPr>
          <w:rFonts w:cs="Arial"/>
          <w:sz w:val="20"/>
          <w:szCs w:val="20"/>
        </w:rPr>
        <w:t>W</w:t>
      </w:r>
      <w:r w:rsidRPr="0013386B">
        <w:rPr>
          <w:rFonts w:cs="Arial"/>
          <w:sz w:val="20"/>
          <w:szCs w:val="20"/>
        </w:rPr>
        <w:t>hen not provided by same measurement device as MW</w:t>
      </w:r>
      <w:r>
        <w:rPr>
          <w:rFonts w:cs="Arial"/>
          <w:sz w:val="20"/>
          <w:szCs w:val="20"/>
        </w:rPr>
        <w:t>, otherwise can be ignored</w:t>
      </w:r>
    </w:p>
    <w:p w:rsidR="0013386B" w:rsidRDefault="0013386B" w:rsidP="0013386B">
      <w:pPr>
        <w:pStyle w:val="ListParagraph"/>
        <w:numPr>
          <w:ilvl w:val="1"/>
          <w:numId w:val="29"/>
        </w:numPr>
        <w:autoSpaceDE w:val="0"/>
        <w:autoSpaceDN w:val="0"/>
        <w:adjustRightInd w:val="0"/>
        <w:spacing w:after="0" w:line="240" w:lineRule="auto"/>
        <w:rPr>
          <w:rFonts w:cs="Arial"/>
          <w:sz w:val="20"/>
          <w:szCs w:val="20"/>
        </w:rPr>
      </w:pPr>
      <w:r>
        <w:rPr>
          <w:rFonts w:cs="Arial"/>
          <w:sz w:val="20"/>
          <w:szCs w:val="20"/>
        </w:rPr>
        <w:t>S</w:t>
      </w:r>
      <w:r w:rsidRPr="0013386B">
        <w:rPr>
          <w:rFonts w:cs="Arial"/>
          <w:sz w:val="20"/>
          <w:szCs w:val="20"/>
        </w:rPr>
        <w:t>till a wide window but will require significant work to hone d</w:t>
      </w:r>
      <w:r>
        <w:rPr>
          <w:rFonts w:cs="Arial"/>
          <w:sz w:val="20"/>
          <w:szCs w:val="20"/>
        </w:rPr>
        <w:t>own any further.</w:t>
      </w:r>
    </w:p>
    <w:p w:rsidR="0013386B" w:rsidRDefault="0013386B" w:rsidP="0013386B">
      <w:pPr>
        <w:pStyle w:val="ListParagraph"/>
        <w:numPr>
          <w:ilvl w:val="0"/>
          <w:numId w:val="29"/>
        </w:numPr>
        <w:autoSpaceDE w:val="0"/>
        <w:autoSpaceDN w:val="0"/>
        <w:adjustRightInd w:val="0"/>
        <w:spacing w:after="0" w:line="240" w:lineRule="auto"/>
        <w:ind w:left="1080"/>
        <w:rPr>
          <w:rFonts w:cs="Arial"/>
          <w:sz w:val="20"/>
          <w:szCs w:val="20"/>
        </w:rPr>
      </w:pPr>
      <w:r w:rsidRPr="0013386B">
        <w:rPr>
          <w:rFonts w:cs="Arial"/>
          <w:sz w:val="20"/>
          <w:szCs w:val="20"/>
        </w:rPr>
        <w:t xml:space="preserve">For voltage (kV) the thresholds would be different by voltage </w:t>
      </w:r>
      <w:r>
        <w:rPr>
          <w:rFonts w:cs="Arial"/>
          <w:sz w:val="20"/>
          <w:szCs w:val="20"/>
        </w:rPr>
        <w:t>class:</w:t>
      </w:r>
    </w:p>
    <w:p w:rsidR="0013386B" w:rsidRDefault="0013386B" w:rsidP="0013386B">
      <w:pPr>
        <w:pStyle w:val="ListParagraph"/>
        <w:numPr>
          <w:ilvl w:val="1"/>
          <w:numId w:val="29"/>
        </w:numPr>
        <w:autoSpaceDE w:val="0"/>
        <w:autoSpaceDN w:val="0"/>
        <w:adjustRightInd w:val="0"/>
        <w:spacing w:after="0" w:line="240" w:lineRule="auto"/>
        <w:rPr>
          <w:rFonts w:cs="Arial"/>
          <w:sz w:val="20"/>
          <w:szCs w:val="20"/>
        </w:rPr>
      </w:pPr>
      <w:r w:rsidRPr="0013386B">
        <w:rPr>
          <w:rFonts w:cs="Arial"/>
          <w:sz w:val="20"/>
          <w:szCs w:val="20"/>
        </w:rPr>
        <w:lastRenderedPageBreak/>
        <w:t>345 kV</w:t>
      </w:r>
      <w:r>
        <w:rPr>
          <w:rFonts w:cs="Arial"/>
          <w:sz w:val="20"/>
          <w:szCs w:val="20"/>
        </w:rPr>
        <w:t xml:space="preserve">: </w:t>
      </w:r>
      <w:r w:rsidRPr="0013386B">
        <w:rPr>
          <w:rFonts w:cs="Arial"/>
          <w:sz w:val="20"/>
          <w:szCs w:val="20"/>
        </w:rPr>
        <w:t>+/- 5 kV</w:t>
      </w:r>
    </w:p>
    <w:p w:rsidR="0013386B" w:rsidRDefault="0013386B" w:rsidP="0013386B">
      <w:pPr>
        <w:pStyle w:val="ListParagraph"/>
        <w:numPr>
          <w:ilvl w:val="1"/>
          <w:numId w:val="29"/>
        </w:numPr>
        <w:autoSpaceDE w:val="0"/>
        <w:autoSpaceDN w:val="0"/>
        <w:adjustRightInd w:val="0"/>
        <w:spacing w:after="0" w:line="240" w:lineRule="auto"/>
        <w:rPr>
          <w:rFonts w:cs="Arial"/>
          <w:sz w:val="20"/>
          <w:szCs w:val="20"/>
        </w:rPr>
      </w:pPr>
      <w:r w:rsidRPr="0013386B">
        <w:rPr>
          <w:rFonts w:cs="Arial"/>
          <w:sz w:val="20"/>
          <w:szCs w:val="20"/>
        </w:rPr>
        <w:t>230 kV</w:t>
      </w:r>
      <w:r>
        <w:rPr>
          <w:rFonts w:cs="Arial"/>
          <w:sz w:val="20"/>
          <w:szCs w:val="20"/>
        </w:rPr>
        <w:t>:</w:t>
      </w:r>
      <w:r w:rsidRPr="0013386B">
        <w:rPr>
          <w:rFonts w:cs="Arial"/>
          <w:sz w:val="20"/>
          <w:szCs w:val="20"/>
        </w:rPr>
        <w:t xml:space="preserve"> +/- 4 kV</w:t>
      </w:r>
    </w:p>
    <w:p w:rsidR="0013386B" w:rsidRDefault="0013386B" w:rsidP="0013386B">
      <w:pPr>
        <w:pStyle w:val="ListParagraph"/>
        <w:numPr>
          <w:ilvl w:val="1"/>
          <w:numId w:val="29"/>
        </w:numPr>
        <w:autoSpaceDE w:val="0"/>
        <w:autoSpaceDN w:val="0"/>
        <w:adjustRightInd w:val="0"/>
        <w:spacing w:after="0" w:line="240" w:lineRule="auto"/>
        <w:rPr>
          <w:rFonts w:cs="Arial"/>
          <w:sz w:val="20"/>
          <w:szCs w:val="20"/>
        </w:rPr>
      </w:pPr>
      <w:r w:rsidRPr="0013386B">
        <w:rPr>
          <w:rFonts w:cs="Arial"/>
          <w:sz w:val="20"/>
          <w:szCs w:val="20"/>
        </w:rPr>
        <w:t>115 kV</w:t>
      </w:r>
      <w:r>
        <w:rPr>
          <w:rFonts w:cs="Arial"/>
          <w:sz w:val="20"/>
          <w:szCs w:val="20"/>
        </w:rPr>
        <w:t>:</w:t>
      </w:r>
      <w:r w:rsidRPr="0013386B">
        <w:rPr>
          <w:rFonts w:cs="Arial"/>
          <w:sz w:val="20"/>
          <w:szCs w:val="20"/>
        </w:rPr>
        <w:t xml:space="preserve"> +/- 3 kV</w:t>
      </w:r>
    </w:p>
    <w:p w:rsidR="00504A60" w:rsidRPr="0013386B" w:rsidRDefault="0013386B" w:rsidP="0013386B">
      <w:pPr>
        <w:pStyle w:val="ListParagraph"/>
        <w:numPr>
          <w:ilvl w:val="1"/>
          <w:numId w:val="29"/>
        </w:numPr>
        <w:autoSpaceDE w:val="0"/>
        <w:autoSpaceDN w:val="0"/>
        <w:adjustRightInd w:val="0"/>
        <w:spacing w:after="0" w:line="240" w:lineRule="auto"/>
        <w:rPr>
          <w:rFonts w:cs="Arial"/>
          <w:sz w:val="20"/>
          <w:szCs w:val="20"/>
        </w:rPr>
      </w:pPr>
      <w:r w:rsidRPr="0013386B">
        <w:rPr>
          <w:rFonts w:cs="Arial"/>
          <w:sz w:val="20"/>
          <w:szCs w:val="20"/>
        </w:rPr>
        <w:t>Applicable 69 kV = +/- 2 kV.</w:t>
      </w:r>
    </w:p>
    <w:p w:rsidR="004F2747" w:rsidRPr="009F760E" w:rsidRDefault="0013386B" w:rsidP="0013386B">
      <w:pPr>
        <w:pStyle w:val="NormalWeb"/>
        <w:spacing w:before="60" w:beforeAutospacing="0" w:after="60" w:afterAutospacing="0"/>
        <w:ind w:firstLine="720"/>
        <w:rPr>
          <w:rFonts w:asciiTheme="minorHAnsi" w:hAnsiTheme="minorHAnsi" w:cs="Arial"/>
          <w:sz w:val="20"/>
          <w:szCs w:val="20"/>
        </w:rPr>
      </w:pPr>
      <w:r w:rsidRPr="009F760E">
        <w:rPr>
          <w:rFonts w:asciiTheme="minorHAnsi" w:hAnsiTheme="minorHAnsi" w:cs="Arial"/>
          <w:sz w:val="20"/>
          <w:szCs w:val="20"/>
        </w:rPr>
        <w:t xml:space="preserve">Dave </w:t>
      </w:r>
      <w:proofErr w:type="spellStart"/>
      <w:r w:rsidRPr="009F760E">
        <w:rPr>
          <w:rFonts w:asciiTheme="minorHAnsi" w:hAnsiTheme="minorHAnsi" w:cs="Arial"/>
          <w:sz w:val="20"/>
          <w:szCs w:val="20"/>
        </w:rPr>
        <w:t>LaPlante</w:t>
      </w:r>
      <w:proofErr w:type="spellEnd"/>
      <w:r w:rsidRPr="009F760E">
        <w:rPr>
          <w:rFonts w:asciiTheme="minorHAnsi" w:hAnsiTheme="minorHAnsi" w:cs="Arial"/>
          <w:sz w:val="20"/>
          <w:szCs w:val="20"/>
        </w:rPr>
        <w:t xml:space="preserve"> volunteered to propose wording for OP18 based upon these proposals:</w:t>
      </w:r>
      <w:r w:rsidR="009F760E">
        <w:rPr>
          <w:rFonts w:asciiTheme="minorHAnsi" w:hAnsiTheme="minorHAnsi" w:cs="Arial"/>
          <w:sz w:val="20"/>
          <w:szCs w:val="20"/>
        </w:rPr>
        <w:t xml:space="preserve"> MVAR check only required if not measured by same device as MW; check to occur at least every month containing 1 </w:t>
      </w:r>
      <w:proofErr w:type="spellStart"/>
      <w:r w:rsidR="009F760E">
        <w:rPr>
          <w:rFonts w:asciiTheme="minorHAnsi" w:hAnsiTheme="minorHAnsi" w:cs="Arial"/>
          <w:sz w:val="20"/>
          <w:szCs w:val="20"/>
        </w:rPr>
        <w:t>days worth</w:t>
      </w:r>
      <w:proofErr w:type="spellEnd"/>
      <w:r w:rsidR="009F760E">
        <w:rPr>
          <w:rFonts w:asciiTheme="minorHAnsi" w:hAnsiTheme="minorHAnsi" w:cs="Arial"/>
          <w:sz w:val="20"/>
          <w:szCs w:val="20"/>
        </w:rPr>
        <w:t xml:space="preserve"> of 24 separate 1 hour samples; See thresholds proposed above.</w:t>
      </w:r>
    </w:p>
    <w:p w:rsidR="00FE611F" w:rsidRDefault="00FE611F" w:rsidP="0093793B">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May 2014:</w:t>
      </w:r>
    </w:p>
    <w:p w:rsidR="00FE611F" w:rsidRPr="00577623" w:rsidRDefault="00FE611F" w:rsidP="00577623">
      <w:pPr>
        <w:autoSpaceDE w:val="0"/>
        <w:autoSpaceDN w:val="0"/>
        <w:adjustRightInd w:val="0"/>
        <w:spacing w:after="0" w:line="240" w:lineRule="auto"/>
        <w:rPr>
          <w:rFonts w:cs="Arial"/>
          <w:sz w:val="20"/>
          <w:szCs w:val="20"/>
        </w:rPr>
      </w:pPr>
      <w:r>
        <w:rPr>
          <w:rFonts w:cs="Arial"/>
          <w:b/>
          <w:sz w:val="20"/>
          <w:szCs w:val="20"/>
        </w:rPr>
        <w:tab/>
      </w:r>
      <w:proofErr w:type="gramStart"/>
      <w:r w:rsidR="00156485" w:rsidRPr="00577623">
        <w:rPr>
          <w:rFonts w:cs="Arial"/>
          <w:sz w:val="20"/>
          <w:szCs w:val="20"/>
        </w:rPr>
        <w:t>Bus NET examples provided by NU, NGRID and VELCO.</w:t>
      </w:r>
      <w:proofErr w:type="gramEnd"/>
      <w:r w:rsidR="00156485" w:rsidRPr="00577623">
        <w:rPr>
          <w:rFonts w:cs="Arial"/>
          <w:sz w:val="20"/>
          <w:szCs w:val="20"/>
        </w:rPr>
        <w:t xml:space="preserve">  </w:t>
      </w:r>
      <w:r w:rsidR="00E279EC" w:rsidRPr="00577623">
        <w:rPr>
          <w:rFonts w:cs="Arial"/>
          <w:sz w:val="20"/>
          <w:szCs w:val="20"/>
        </w:rPr>
        <w:t xml:space="preserve">As an example VELCO noted its bus-net tolerances of +/- 5 MW/MVAR except for 345 kV MVAR which is +/-10 which works everywhere except for a bus with a large high flow GSU telemetered on the low-side which throws off the bus-net significantly. VELCO was asked if this was a proposal to the group but it was not unless others thought it was reasonable although another example at the meeting would have issues with VELCO’s tighter tolerances. </w:t>
      </w:r>
      <w:r w:rsidR="00156485" w:rsidRPr="00577623">
        <w:rPr>
          <w:rFonts w:cs="Arial"/>
          <w:sz w:val="20"/>
          <w:szCs w:val="20"/>
        </w:rPr>
        <w:t xml:space="preserve">Bus NET thresholds in </w:t>
      </w:r>
      <w:proofErr w:type="gramStart"/>
      <w:r w:rsidR="00156485" w:rsidRPr="00577623">
        <w:rPr>
          <w:rFonts w:cs="Arial"/>
          <w:sz w:val="20"/>
          <w:szCs w:val="20"/>
        </w:rPr>
        <w:t>question,</w:t>
      </w:r>
      <w:proofErr w:type="gramEnd"/>
      <w:r w:rsidR="00156485" w:rsidRPr="00577623">
        <w:rPr>
          <w:rFonts w:cs="Arial"/>
          <w:sz w:val="20"/>
          <w:szCs w:val="20"/>
        </w:rPr>
        <w:t xml:space="preserve"> defer decision until CMP provides additional information.  CMP proposing more data points throughout year.  </w:t>
      </w:r>
    </w:p>
    <w:p w:rsidR="00B35EF5" w:rsidRPr="00577623" w:rsidRDefault="00B35EF5" w:rsidP="00577623">
      <w:pPr>
        <w:autoSpaceDE w:val="0"/>
        <w:autoSpaceDN w:val="0"/>
        <w:adjustRightInd w:val="0"/>
        <w:spacing w:after="0" w:line="240" w:lineRule="auto"/>
        <w:rPr>
          <w:rFonts w:cs="Arial"/>
          <w:sz w:val="20"/>
          <w:szCs w:val="20"/>
        </w:rPr>
      </w:pPr>
      <w:r w:rsidRPr="00577623">
        <w:rPr>
          <w:rFonts w:cs="Arial"/>
          <w:sz w:val="20"/>
          <w:szCs w:val="20"/>
        </w:rPr>
        <w:tab/>
      </w:r>
      <w:proofErr w:type="gramStart"/>
      <w:r w:rsidRPr="00577623">
        <w:rPr>
          <w:rFonts w:cs="Arial"/>
          <w:sz w:val="20"/>
          <w:szCs w:val="20"/>
        </w:rPr>
        <w:t>State Estimator check for individual single point comparisons versus Bus NET check.</w:t>
      </w:r>
      <w:proofErr w:type="gramEnd"/>
      <w:r w:rsidRPr="00577623">
        <w:rPr>
          <w:rFonts w:cs="Arial"/>
          <w:sz w:val="20"/>
          <w:szCs w:val="20"/>
        </w:rPr>
        <w:t xml:space="preserve">  Establish </w:t>
      </w:r>
      <w:proofErr w:type="gramStart"/>
      <w:r w:rsidRPr="00577623">
        <w:rPr>
          <w:rFonts w:cs="Arial"/>
          <w:sz w:val="20"/>
          <w:szCs w:val="20"/>
        </w:rPr>
        <w:t>tolerances</w:t>
      </w:r>
      <w:r w:rsidR="00E279EC" w:rsidRPr="00577623">
        <w:rPr>
          <w:rFonts w:cs="Arial"/>
          <w:sz w:val="20"/>
          <w:szCs w:val="20"/>
        </w:rPr>
        <w:t xml:space="preserve"> </w:t>
      </w:r>
      <w:r w:rsidRPr="00577623">
        <w:rPr>
          <w:rFonts w:cs="Arial"/>
          <w:sz w:val="20"/>
          <w:szCs w:val="20"/>
        </w:rPr>
        <w:t xml:space="preserve"> dependent</w:t>
      </w:r>
      <w:proofErr w:type="gramEnd"/>
      <w:r w:rsidRPr="00577623">
        <w:rPr>
          <w:rFonts w:cs="Arial"/>
          <w:sz w:val="20"/>
          <w:szCs w:val="20"/>
        </w:rPr>
        <w:t xml:space="preserve">  on method.</w:t>
      </w:r>
      <w:r w:rsidR="00E279EC" w:rsidRPr="00577623">
        <w:rPr>
          <w:rFonts w:cs="Arial"/>
          <w:sz w:val="20"/>
          <w:szCs w:val="20"/>
        </w:rPr>
        <w:t xml:space="preserve"> It was thought that single point comparison may be a better method although it is only in 1 way: that it identifies the most likely telemetering point that is in error. Although for thresholds both method have the same issues: They rely on the summation of errors of surrounding telemetry </w:t>
      </w:r>
      <w:r w:rsidR="008C7C84" w:rsidRPr="00577623">
        <w:rPr>
          <w:rFonts w:cs="Arial"/>
          <w:sz w:val="20"/>
          <w:szCs w:val="20"/>
        </w:rPr>
        <w:t>so most likely the thresholds would be the same for both methods.</w:t>
      </w:r>
    </w:p>
    <w:p w:rsidR="00FE611F" w:rsidRPr="00577623" w:rsidRDefault="00667150" w:rsidP="00577623">
      <w:pPr>
        <w:autoSpaceDE w:val="0"/>
        <w:autoSpaceDN w:val="0"/>
        <w:adjustRightInd w:val="0"/>
        <w:spacing w:after="0" w:line="240" w:lineRule="auto"/>
        <w:rPr>
          <w:rFonts w:cs="Arial"/>
          <w:sz w:val="20"/>
          <w:szCs w:val="20"/>
        </w:rPr>
      </w:pPr>
      <w:r w:rsidRPr="00577623">
        <w:rPr>
          <w:rFonts w:cs="Arial"/>
          <w:sz w:val="20"/>
          <w:szCs w:val="20"/>
        </w:rPr>
        <w:tab/>
        <w:t xml:space="preserve">Everyone will continue to provide additional examples w/o </w:t>
      </w:r>
      <w:r w:rsidR="008C7C84" w:rsidRPr="00577623">
        <w:rPr>
          <w:rFonts w:cs="Arial"/>
          <w:sz w:val="20"/>
          <w:szCs w:val="20"/>
        </w:rPr>
        <w:t xml:space="preserve">large high flow </w:t>
      </w:r>
      <w:r w:rsidRPr="00577623">
        <w:rPr>
          <w:rFonts w:cs="Arial"/>
          <w:sz w:val="20"/>
          <w:szCs w:val="20"/>
        </w:rPr>
        <w:t>transformers @ 115kV to 345kV and multiple points (VELCO, NU, NGRID, CMP).</w:t>
      </w:r>
      <w:r w:rsidR="008C7C84" w:rsidRPr="00577623">
        <w:rPr>
          <w:rFonts w:cs="Arial"/>
          <w:sz w:val="20"/>
          <w:szCs w:val="20"/>
        </w:rPr>
        <w:t xml:space="preserve"> Key point is here that some transformers are telemetered on only 1 side yet are used for bus-net for high and low-side busses that they interconnect with so the VARs (and to a lesser point Watts) absorbed by the transformer can vary widely based upon loading. So the idea is to avoid evaluating busses that include meters on a different voltage where the transformer they meter is sufficiently loaded to throw off the evaluation of errors due to the telemetry system.</w:t>
      </w:r>
    </w:p>
    <w:p w:rsidR="00C84988" w:rsidRDefault="009B41D0" w:rsidP="0093793B">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March</w:t>
      </w:r>
      <w:r w:rsidR="00C84988">
        <w:rPr>
          <w:rFonts w:asciiTheme="minorHAnsi" w:hAnsiTheme="minorHAnsi" w:cs="Arial"/>
          <w:b/>
          <w:sz w:val="20"/>
          <w:szCs w:val="20"/>
        </w:rPr>
        <w:t xml:space="preserve"> 2014:</w:t>
      </w:r>
    </w:p>
    <w:p w:rsidR="009B41D0" w:rsidRDefault="00C84988" w:rsidP="00D93E00">
      <w:pPr>
        <w:autoSpaceDE w:val="0"/>
        <w:autoSpaceDN w:val="0"/>
        <w:adjustRightInd w:val="0"/>
        <w:spacing w:after="0" w:line="240" w:lineRule="auto"/>
        <w:rPr>
          <w:rFonts w:cs="Arial"/>
          <w:sz w:val="20"/>
          <w:szCs w:val="20"/>
        </w:rPr>
      </w:pPr>
      <w:r w:rsidRPr="00D93E00">
        <w:rPr>
          <w:rFonts w:cs="Arial"/>
          <w:sz w:val="20"/>
          <w:szCs w:val="20"/>
        </w:rPr>
        <w:tab/>
      </w:r>
      <w:r w:rsidR="009B41D0">
        <w:rPr>
          <w:rFonts w:cs="Arial"/>
          <w:sz w:val="20"/>
          <w:szCs w:val="20"/>
        </w:rPr>
        <w:t xml:space="preserve">Update on “homework assignment” to gather existing day-to-day variances </w:t>
      </w:r>
      <w:r w:rsidR="00D93E00">
        <w:rPr>
          <w:rFonts w:cs="Arial"/>
          <w:sz w:val="20"/>
          <w:szCs w:val="20"/>
        </w:rPr>
        <w:t xml:space="preserve">(single point comparison and/or bus-net) </w:t>
      </w:r>
      <w:r w:rsidR="009B41D0">
        <w:rPr>
          <w:rFonts w:cs="Arial"/>
          <w:sz w:val="20"/>
          <w:szCs w:val="20"/>
        </w:rPr>
        <w:t>on a select number of 345, 230, 115 &amp; 69 kV busses by which a discussion can be had what variance limits could be set based on either voltage level or metering range of connected circuits.</w:t>
      </w:r>
    </w:p>
    <w:p w:rsidR="00C84988" w:rsidRDefault="009B41D0" w:rsidP="009B41D0">
      <w:pPr>
        <w:autoSpaceDE w:val="0"/>
        <w:autoSpaceDN w:val="0"/>
        <w:adjustRightInd w:val="0"/>
        <w:spacing w:after="0" w:line="240" w:lineRule="auto"/>
        <w:ind w:firstLine="720"/>
        <w:rPr>
          <w:rFonts w:cs="Arial"/>
          <w:sz w:val="20"/>
          <w:szCs w:val="20"/>
        </w:rPr>
      </w:pPr>
      <w:r w:rsidRPr="00D93E00">
        <w:rPr>
          <w:rFonts w:cs="Arial"/>
          <w:sz w:val="20"/>
          <w:szCs w:val="20"/>
        </w:rPr>
        <w:t xml:space="preserve">Dexter </w:t>
      </w:r>
      <w:r>
        <w:rPr>
          <w:rFonts w:cs="Arial"/>
          <w:sz w:val="20"/>
          <w:szCs w:val="20"/>
        </w:rPr>
        <w:t>(</w:t>
      </w:r>
      <w:proofErr w:type="spellStart"/>
      <w:r w:rsidR="00C84988" w:rsidRPr="00D93E00">
        <w:rPr>
          <w:rFonts w:cs="Arial"/>
          <w:sz w:val="20"/>
          <w:szCs w:val="20"/>
        </w:rPr>
        <w:t>NGrid</w:t>
      </w:r>
      <w:proofErr w:type="spellEnd"/>
      <w:r>
        <w:rPr>
          <w:rFonts w:cs="Arial"/>
          <w:sz w:val="20"/>
          <w:szCs w:val="20"/>
        </w:rPr>
        <w:t>)</w:t>
      </w:r>
      <w:r w:rsidR="00C84988" w:rsidRPr="00D93E00">
        <w:rPr>
          <w:rFonts w:cs="Arial"/>
          <w:sz w:val="20"/>
          <w:szCs w:val="20"/>
        </w:rPr>
        <w:t xml:space="preserve"> not ready </w:t>
      </w:r>
      <w:r>
        <w:rPr>
          <w:rFonts w:cs="Arial"/>
          <w:sz w:val="20"/>
          <w:szCs w:val="20"/>
        </w:rPr>
        <w:t>to get the data out of the system but within a week or so will have something developed to start looking at this information</w:t>
      </w:r>
    </w:p>
    <w:p w:rsidR="00C84988" w:rsidRDefault="00C84988" w:rsidP="00D93E00">
      <w:pPr>
        <w:autoSpaceDE w:val="0"/>
        <w:autoSpaceDN w:val="0"/>
        <w:adjustRightInd w:val="0"/>
        <w:spacing w:after="0" w:line="240" w:lineRule="auto"/>
        <w:rPr>
          <w:rFonts w:cs="Arial"/>
          <w:sz w:val="20"/>
          <w:szCs w:val="20"/>
        </w:rPr>
      </w:pPr>
      <w:r>
        <w:rPr>
          <w:rFonts w:cs="Arial"/>
          <w:sz w:val="20"/>
          <w:szCs w:val="20"/>
        </w:rPr>
        <w:tab/>
        <w:t xml:space="preserve">Dave </w:t>
      </w:r>
      <w:r w:rsidR="00D93E00">
        <w:rPr>
          <w:rFonts w:cs="Arial"/>
          <w:sz w:val="20"/>
          <w:szCs w:val="20"/>
        </w:rPr>
        <w:t xml:space="preserve">(NU) </w:t>
      </w:r>
      <w:r>
        <w:rPr>
          <w:rFonts w:cs="Arial"/>
          <w:sz w:val="20"/>
          <w:szCs w:val="20"/>
        </w:rPr>
        <w:t>to check with PSNH on homework assignment. Also was asked to run his manual bus-net more often for data for next meetings discussion.</w:t>
      </w:r>
    </w:p>
    <w:p w:rsidR="00D93E00" w:rsidRDefault="00D93E00" w:rsidP="00D93E00">
      <w:pPr>
        <w:autoSpaceDE w:val="0"/>
        <w:autoSpaceDN w:val="0"/>
        <w:adjustRightInd w:val="0"/>
        <w:spacing w:after="0" w:line="240" w:lineRule="auto"/>
        <w:rPr>
          <w:rFonts w:cs="Arial"/>
          <w:sz w:val="20"/>
          <w:szCs w:val="20"/>
        </w:rPr>
      </w:pPr>
      <w:r>
        <w:rPr>
          <w:rFonts w:cs="Arial"/>
          <w:sz w:val="20"/>
          <w:szCs w:val="20"/>
        </w:rPr>
        <w:tab/>
        <w:t>Jeff (VELCO) will also be looking at this as bus nets are now being archived in pi</w:t>
      </w:r>
    </w:p>
    <w:p w:rsidR="00007206" w:rsidRDefault="00007206" w:rsidP="00D93E00">
      <w:pPr>
        <w:autoSpaceDE w:val="0"/>
        <w:autoSpaceDN w:val="0"/>
        <w:adjustRightInd w:val="0"/>
        <w:spacing w:after="0" w:line="240" w:lineRule="auto"/>
        <w:rPr>
          <w:rFonts w:cs="Arial"/>
          <w:sz w:val="20"/>
          <w:szCs w:val="20"/>
        </w:rPr>
      </w:pPr>
      <w:r>
        <w:rPr>
          <w:rFonts w:cs="Arial"/>
          <w:sz w:val="20"/>
          <w:szCs w:val="20"/>
        </w:rPr>
        <w:tab/>
        <w:t>Asked UI to participate if they have an inkling of interest...</w:t>
      </w:r>
      <w:r w:rsidR="00D93E00">
        <w:rPr>
          <w:rFonts w:cs="Arial"/>
          <w:sz w:val="20"/>
          <w:szCs w:val="20"/>
        </w:rPr>
        <w:t xml:space="preserve"> (</w:t>
      </w:r>
      <w:proofErr w:type="gramStart"/>
      <w:r w:rsidR="00D93E00">
        <w:rPr>
          <w:rFonts w:cs="Arial"/>
          <w:sz w:val="20"/>
          <w:szCs w:val="20"/>
        </w:rPr>
        <w:t>the</w:t>
      </w:r>
      <w:proofErr w:type="gramEnd"/>
      <w:r w:rsidR="00D93E00">
        <w:rPr>
          <w:rFonts w:cs="Arial"/>
          <w:sz w:val="20"/>
          <w:szCs w:val="20"/>
        </w:rPr>
        <w:t xml:space="preserve"> more data points the better)</w:t>
      </w:r>
    </w:p>
    <w:p w:rsidR="00D93E00" w:rsidRPr="00D93E00" w:rsidRDefault="00D93E00" w:rsidP="00D93E00">
      <w:pPr>
        <w:autoSpaceDE w:val="0"/>
        <w:autoSpaceDN w:val="0"/>
        <w:adjustRightInd w:val="0"/>
        <w:spacing w:after="0" w:line="240" w:lineRule="auto"/>
        <w:rPr>
          <w:rFonts w:cs="Arial"/>
          <w:sz w:val="20"/>
          <w:szCs w:val="20"/>
        </w:rPr>
      </w:pPr>
      <w:r>
        <w:rPr>
          <w:rFonts w:cs="Arial"/>
          <w:sz w:val="20"/>
          <w:szCs w:val="20"/>
        </w:rPr>
        <w:tab/>
        <w:t>Scott (CMP) has not had a chance to start yet but may have information for the next meeting on the subject</w:t>
      </w:r>
    </w:p>
    <w:p w:rsidR="0093793B" w:rsidRDefault="0093793B" w:rsidP="0093793B">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February 2014:</w:t>
      </w:r>
    </w:p>
    <w:p w:rsidR="0093793B" w:rsidRPr="0093793B" w:rsidRDefault="0093793B" w:rsidP="0093793B">
      <w:pPr>
        <w:autoSpaceDE w:val="0"/>
        <w:autoSpaceDN w:val="0"/>
        <w:adjustRightInd w:val="0"/>
        <w:spacing w:after="0" w:line="240" w:lineRule="auto"/>
        <w:rPr>
          <w:rFonts w:cs="Arial"/>
          <w:sz w:val="20"/>
          <w:szCs w:val="20"/>
        </w:rPr>
      </w:pPr>
      <w:r>
        <w:rPr>
          <w:rFonts w:cs="Arial"/>
          <w:b/>
          <w:sz w:val="20"/>
          <w:szCs w:val="20"/>
        </w:rPr>
        <w:tab/>
      </w:r>
      <w:r w:rsidRPr="0093793B">
        <w:rPr>
          <w:rFonts w:cs="Arial"/>
          <w:sz w:val="20"/>
          <w:szCs w:val="20"/>
        </w:rPr>
        <w:t xml:space="preserve">Voltages from relay may also be positive sequence which adds another variation to compare with </w:t>
      </w:r>
      <w:proofErr w:type="spellStart"/>
      <w:r w:rsidRPr="0093793B">
        <w:rPr>
          <w:rFonts w:cs="Arial"/>
          <w:sz w:val="20"/>
          <w:szCs w:val="20"/>
        </w:rPr>
        <w:t>ph-ph</w:t>
      </w:r>
      <w:proofErr w:type="spellEnd"/>
      <w:r w:rsidRPr="0093793B">
        <w:rPr>
          <w:rFonts w:cs="Arial"/>
          <w:sz w:val="20"/>
          <w:szCs w:val="20"/>
        </w:rPr>
        <w:t xml:space="preserve"> &amp; </w:t>
      </w:r>
      <w:proofErr w:type="spellStart"/>
      <w:r w:rsidRPr="0093793B">
        <w:rPr>
          <w:rFonts w:cs="Arial"/>
          <w:sz w:val="20"/>
          <w:szCs w:val="20"/>
        </w:rPr>
        <w:t>ph-gnd</w:t>
      </w:r>
      <w:proofErr w:type="spellEnd"/>
      <w:r w:rsidRPr="0093793B">
        <w:rPr>
          <w:rFonts w:cs="Arial"/>
          <w:sz w:val="20"/>
          <w:szCs w:val="20"/>
        </w:rPr>
        <w:t xml:space="preserve"> values which already may differ more than the tolerances allowed to individual equipment. OP18 prefers </w:t>
      </w:r>
      <w:proofErr w:type="spellStart"/>
      <w:r w:rsidRPr="0093793B">
        <w:rPr>
          <w:rFonts w:cs="Arial"/>
          <w:sz w:val="20"/>
          <w:szCs w:val="20"/>
        </w:rPr>
        <w:t>ph-ph</w:t>
      </w:r>
      <w:proofErr w:type="spellEnd"/>
      <w:r w:rsidRPr="0093793B">
        <w:rPr>
          <w:rFonts w:cs="Arial"/>
          <w:sz w:val="20"/>
          <w:szCs w:val="20"/>
        </w:rPr>
        <w:t xml:space="preserve"> values although </w:t>
      </w:r>
      <w:proofErr w:type="spellStart"/>
      <w:r w:rsidRPr="0093793B">
        <w:rPr>
          <w:rFonts w:cs="Arial"/>
          <w:sz w:val="20"/>
          <w:szCs w:val="20"/>
        </w:rPr>
        <w:t>ph-gnd</w:t>
      </w:r>
      <w:proofErr w:type="spellEnd"/>
      <w:r w:rsidRPr="0093793B">
        <w:rPr>
          <w:rFonts w:cs="Arial"/>
          <w:sz w:val="20"/>
          <w:szCs w:val="20"/>
        </w:rPr>
        <w:t xml:space="preserve"> may be used if compensated phase-phase (x √3) but this can lead to issues with computerized routines</w:t>
      </w:r>
      <w:r>
        <w:rPr>
          <w:rFonts w:cs="Arial"/>
          <w:sz w:val="20"/>
          <w:szCs w:val="20"/>
        </w:rPr>
        <w:t>. Look forward to future meeting for results of bus-net and single point comparison data gathering…</w:t>
      </w:r>
    </w:p>
    <w:p w:rsidR="0093793B" w:rsidRDefault="0093793B" w:rsidP="0093793B">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January 2014:</w:t>
      </w:r>
    </w:p>
    <w:p w:rsidR="0093793B" w:rsidRPr="0093793B" w:rsidRDefault="0093793B" w:rsidP="003560ED">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ab/>
      </w:r>
      <w:r w:rsidRPr="007D7178">
        <w:rPr>
          <w:rFonts w:asciiTheme="minorHAnsi" w:hAnsiTheme="minorHAnsi" w:cs="Arial"/>
          <w:sz w:val="20"/>
          <w:szCs w:val="20"/>
        </w:rPr>
        <w:t>Discussion continued on the computerized routine for verifying telemetering system accuracy</w:t>
      </w:r>
      <w:r>
        <w:rPr>
          <w:rFonts w:asciiTheme="minorHAnsi" w:hAnsiTheme="minorHAnsi" w:cs="Arial"/>
          <w:sz w:val="20"/>
          <w:szCs w:val="20"/>
        </w:rPr>
        <w:t>. A meeting was scheduled for Feb 6</w:t>
      </w:r>
      <w:r w:rsidRPr="007D7178">
        <w:rPr>
          <w:rFonts w:asciiTheme="minorHAnsi" w:hAnsiTheme="minorHAnsi" w:cs="Arial"/>
          <w:sz w:val="20"/>
          <w:szCs w:val="20"/>
          <w:vertAlign w:val="superscript"/>
        </w:rPr>
        <w:t>th</w:t>
      </w:r>
      <w:r>
        <w:rPr>
          <w:rFonts w:asciiTheme="minorHAnsi" w:hAnsiTheme="minorHAnsi" w:cs="Arial"/>
          <w:sz w:val="20"/>
          <w:szCs w:val="20"/>
        </w:rPr>
        <w:t xml:space="preserve"> 2014 for this specific topic for SMEs to have a focused discussion on this topic.</w:t>
      </w:r>
    </w:p>
    <w:p w:rsidR="003560ED" w:rsidRDefault="003560ED" w:rsidP="003560ED">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December 2013:</w:t>
      </w:r>
    </w:p>
    <w:p w:rsidR="003560ED" w:rsidRPr="00DA0770" w:rsidRDefault="003560ED" w:rsidP="003560ED">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ab/>
      </w:r>
      <w:r w:rsidRPr="00DA0770">
        <w:rPr>
          <w:rFonts w:asciiTheme="minorHAnsi" w:hAnsiTheme="minorHAnsi" w:cs="Arial"/>
          <w:sz w:val="20"/>
          <w:szCs w:val="20"/>
        </w:rPr>
        <w:t>Talked over NU’s “homework” excel sheet looking comparing the 1.5 MW/MVAR per circuit bus-net method to the per circuit MW Allowance method.</w:t>
      </w:r>
      <w:r>
        <w:rPr>
          <w:rFonts w:asciiTheme="minorHAnsi" w:hAnsiTheme="minorHAnsi" w:cs="Arial"/>
          <w:sz w:val="20"/>
          <w:szCs w:val="20"/>
        </w:rPr>
        <w:t xml:space="preserve">at an example 345 kV substation with 5 lines and 3 transformers (8 circuits) the 1.5/circuit method would allow a bus net difference of 12 MW/MVAR whereas the individual circuits using the MW allowance method: (+full range) * (summation of allowable inaccuracies of components) = MW/MVAR error on a reading versus the state estimator calculation. The summation of allowable inaccuracies for a MW/MVAR read would include a transducer (0.25%), a CT (0.6%), a VT (old 1.2%, recent 0.3%) + 0.2% if an A/D on the RTU is used due to use of an analog transducer which yields from a minimum of 1.15% to 2.25%. NU at the 345 kV example bus had full ranges of 900 for the transformers and 5400 and 10800 for the lines. The lines with 10800 would allow from 124.2 to 243 MW/VAR of error on </w:t>
      </w:r>
      <w:r>
        <w:rPr>
          <w:rFonts w:asciiTheme="minorHAnsi" w:hAnsiTheme="minorHAnsi" w:cs="Arial"/>
          <w:sz w:val="20"/>
          <w:szCs w:val="20"/>
        </w:rPr>
        <w:lastRenderedPageBreak/>
        <w:t xml:space="preserve">those reads before flagging an issue which seemed to the group to allow a high level of error. Before Scott joined the call it was suggested that we investigate if the 1.5 MW/MVAR per circuit bus net method would be acceptable since it is much more conservative and hasn’t caused NU any heart ache (currently ISO allows a bus net error of 24 MW/MVAR). When Scott joined he was reluctant to agree with this method as the CMP state estimator does not implement a bus net and so it would be added work that would require </w:t>
      </w:r>
      <w:proofErr w:type="spellStart"/>
      <w:r>
        <w:rPr>
          <w:rFonts w:asciiTheme="minorHAnsi" w:hAnsiTheme="minorHAnsi" w:cs="Arial"/>
          <w:sz w:val="20"/>
          <w:szCs w:val="20"/>
        </w:rPr>
        <w:t>justitifcation</w:t>
      </w:r>
      <w:proofErr w:type="spellEnd"/>
      <w:r>
        <w:rPr>
          <w:rFonts w:asciiTheme="minorHAnsi" w:hAnsiTheme="minorHAnsi" w:cs="Arial"/>
          <w:sz w:val="20"/>
          <w:szCs w:val="20"/>
        </w:rPr>
        <w:t>. Also Scott does not expect to be able to respond to the MW tolerance method either for the January meeting</w:t>
      </w:r>
    </w:p>
    <w:p w:rsidR="0093793B" w:rsidRDefault="0093793B" w:rsidP="0093793B">
      <w:pPr>
        <w:pStyle w:val="NormalWeb"/>
        <w:spacing w:before="60" w:beforeAutospacing="0" w:after="60" w:afterAutospacing="0"/>
        <w:rPr>
          <w:rFonts w:asciiTheme="minorHAnsi" w:hAnsiTheme="minorHAnsi" w:cs="Arial"/>
          <w:b/>
          <w:sz w:val="20"/>
          <w:szCs w:val="20"/>
        </w:rPr>
      </w:pPr>
      <w:r w:rsidRPr="00C35CC0">
        <w:rPr>
          <w:rFonts w:asciiTheme="minorHAnsi" w:hAnsiTheme="minorHAnsi" w:cs="Arial"/>
          <w:b/>
          <w:sz w:val="20"/>
          <w:szCs w:val="20"/>
        </w:rPr>
        <w:t>October 2013:</w:t>
      </w:r>
    </w:p>
    <w:p w:rsidR="0093793B" w:rsidRDefault="0093793B" w:rsidP="0093793B">
      <w:pPr>
        <w:pStyle w:val="NormalWeb"/>
        <w:spacing w:before="60" w:beforeAutospacing="0" w:after="60" w:afterAutospacing="0"/>
        <w:ind w:firstLine="720"/>
        <w:rPr>
          <w:rFonts w:cs="Arial"/>
          <w:sz w:val="20"/>
          <w:szCs w:val="20"/>
        </w:rPr>
      </w:pPr>
      <w:proofErr w:type="gramStart"/>
      <w:r>
        <w:rPr>
          <w:rFonts w:cs="Arial"/>
          <w:sz w:val="20"/>
          <w:szCs w:val="20"/>
        </w:rPr>
        <w:t>Proposed weekly reporting obligation vs six months, for Option 1 (IX.C.1.).</w:t>
      </w:r>
      <w:proofErr w:type="gramEnd"/>
      <w:r>
        <w:rPr>
          <w:rFonts w:cs="Arial"/>
          <w:sz w:val="20"/>
          <w:szCs w:val="20"/>
        </w:rPr>
        <w:t xml:space="preserve"> </w:t>
      </w:r>
      <w:proofErr w:type="gramStart"/>
      <w:r>
        <w:rPr>
          <w:rFonts w:cs="Arial"/>
          <w:sz w:val="20"/>
          <w:szCs w:val="20"/>
        </w:rPr>
        <w:t>Utilities using RTNET – Need to establish limits and thresholds for inaccuracy percent tolerances.</w:t>
      </w:r>
      <w:proofErr w:type="gramEnd"/>
      <w:r>
        <w:rPr>
          <w:rFonts w:cs="Arial"/>
          <w:sz w:val="20"/>
          <w:szCs w:val="20"/>
        </w:rPr>
        <w:t xml:space="preserve"> Dave will contact CONVEX for monitoring RTNET and discuss reporting frequency. </w:t>
      </w:r>
      <w:proofErr w:type="gramStart"/>
      <w:r>
        <w:rPr>
          <w:rFonts w:cs="Arial"/>
          <w:sz w:val="20"/>
          <w:szCs w:val="20"/>
        </w:rPr>
        <w:t>SUB BUS NET vs FULL SCALE (N* Highest Full Scale).</w:t>
      </w:r>
      <w:proofErr w:type="gramEnd"/>
      <w:r>
        <w:rPr>
          <w:rFonts w:cs="Arial"/>
          <w:sz w:val="20"/>
          <w:szCs w:val="20"/>
        </w:rPr>
        <w:t xml:space="preserve"> Utility to report Full Scale range to ISO… Create testing parameters for each options accuracy limits. The accuracy limits for each option need to be established. NU - CRS 13, procedure on checking tolerance using calculated comparison of voltage values between adjacent substations.</w:t>
      </w:r>
    </w:p>
    <w:p w:rsidR="0093793B" w:rsidRDefault="0093793B" w:rsidP="0093793B">
      <w:pPr>
        <w:pStyle w:val="NormalWeb"/>
        <w:spacing w:before="60" w:beforeAutospacing="0" w:after="60" w:afterAutospacing="0"/>
        <w:ind w:firstLine="720"/>
        <w:rPr>
          <w:rFonts w:cs="Arial"/>
          <w:sz w:val="20"/>
          <w:szCs w:val="20"/>
        </w:rPr>
      </w:pPr>
      <w:r>
        <w:rPr>
          <w:rFonts w:cs="Arial"/>
          <w:sz w:val="20"/>
          <w:szCs w:val="20"/>
        </w:rPr>
        <w:t xml:space="preserve">PSNH Mismatch in </w:t>
      </w:r>
      <w:proofErr w:type="spellStart"/>
      <w:r>
        <w:rPr>
          <w:rFonts w:cs="Arial"/>
          <w:sz w:val="20"/>
          <w:szCs w:val="20"/>
        </w:rPr>
        <w:t>RTnet</w:t>
      </w:r>
      <w:proofErr w:type="spellEnd"/>
      <w:r>
        <w:rPr>
          <w:rFonts w:cs="Arial"/>
          <w:sz w:val="20"/>
          <w:szCs w:val="20"/>
        </w:rPr>
        <w:t xml:space="preserve">: +/- 10 for MW &amp; +/-5 for MVAR </w:t>
      </w:r>
    </w:p>
    <w:p w:rsidR="003560ED" w:rsidRDefault="0093793B" w:rsidP="0093793B">
      <w:pPr>
        <w:pStyle w:val="NormalWeb"/>
        <w:spacing w:before="60" w:beforeAutospacing="0" w:after="60" w:afterAutospacing="0"/>
        <w:ind w:firstLine="720"/>
        <w:rPr>
          <w:rFonts w:cs="Arial"/>
          <w:sz w:val="20"/>
          <w:szCs w:val="20"/>
        </w:rPr>
      </w:pPr>
      <w:r>
        <w:rPr>
          <w:rFonts w:cs="Arial"/>
          <w:sz w:val="20"/>
          <w:szCs w:val="20"/>
        </w:rPr>
        <w:t xml:space="preserve">The full scale of metering values at higher voltages is greater due to the VT ratios and for bundled conductor may also have higher CT ratios. If a bus net </w:t>
      </w:r>
      <w:proofErr w:type="spellStart"/>
      <w:r>
        <w:rPr>
          <w:rFonts w:cs="Arial"/>
          <w:sz w:val="20"/>
          <w:szCs w:val="20"/>
        </w:rPr>
        <w:t>calc</w:t>
      </w:r>
      <w:proofErr w:type="spellEnd"/>
      <w:r>
        <w:rPr>
          <w:rFonts w:cs="Arial"/>
          <w:sz w:val="20"/>
          <w:szCs w:val="20"/>
        </w:rPr>
        <w:t xml:space="preserve"> were to be done then the appendix C limits would need to be applied to the meter value with the highest full scale value and because 2 values could be out in opposite direction so twice the appendix C value may be needed.  Bus Net is one method, the other method is comparing an individual metered value against a solved value which may better verify individual metered values. Each TO using method 1 should look at the largest full scale value for a sample 345, 230, 115 &amp; 69 kV and apply appendix C to derive reasonable thresholds. Also consider weekly instead of every 6 months for the periodicity.</w:t>
      </w:r>
    </w:p>
    <w:p w:rsidR="005C05FB" w:rsidRPr="004F4568" w:rsidRDefault="005C05FB" w:rsidP="005C05FB">
      <w:pPr>
        <w:pStyle w:val="NormalWeb"/>
        <w:spacing w:before="60" w:beforeAutospacing="0" w:after="60" w:afterAutospacing="0"/>
        <w:rPr>
          <w:rFonts w:asciiTheme="minorHAnsi" w:hAnsiTheme="minorHAnsi" w:cs="Arial"/>
          <w:b/>
          <w:sz w:val="20"/>
          <w:szCs w:val="20"/>
        </w:rPr>
      </w:pPr>
      <w:r w:rsidRPr="004F4568">
        <w:rPr>
          <w:rFonts w:asciiTheme="minorHAnsi" w:hAnsiTheme="minorHAnsi" w:cs="Arial"/>
          <w:b/>
          <w:sz w:val="20"/>
          <w:szCs w:val="20"/>
        </w:rPr>
        <w:t>September 2013:</w:t>
      </w:r>
    </w:p>
    <w:p w:rsidR="005C05FB" w:rsidRDefault="005C05FB" w:rsidP="005C05FB">
      <w:pPr>
        <w:pStyle w:val="NormalWeb"/>
        <w:spacing w:before="60" w:beforeAutospacing="0" w:after="60" w:afterAutospacing="0"/>
        <w:ind w:firstLine="720"/>
        <w:rPr>
          <w:rFonts w:cs="Arial"/>
          <w:sz w:val="20"/>
          <w:szCs w:val="20"/>
        </w:rPr>
      </w:pPr>
      <w:r w:rsidRPr="006F787F">
        <w:rPr>
          <w:rFonts w:cs="Arial"/>
          <w:sz w:val="20"/>
          <w:szCs w:val="20"/>
        </w:rPr>
        <w:t xml:space="preserve">Continued discussion on accuracy limits on computerized routines noted in IX.C.1 was discussed starting with what NU </w:t>
      </w:r>
      <w:r>
        <w:rPr>
          <w:rFonts w:cs="Arial"/>
          <w:sz w:val="20"/>
          <w:szCs w:val="20"/>
        </w:rPr>
        <w:t>(</w:t>
      </w:r>
      <w:r w:rsidRPr="006F787F">
        <w:rPr>
          <w:rFonts w:cs="Arial"/>
          <w:sz w:val="20"/>
          <w:szCs w:val="20"/>
        </w:rPr>
        <w:t>has for their check every January</w:t>
      </w:r>
      <w:r>
        <w:rPr>
          <w:rFonts w:cs="Arial"/>
          <w:sz w:val="20"/>
          <w:szCs w:val="20"/>
        </w:rPr>
        <w:t xml:space="preserve"> and July.</w:t>
      </w:r>
    </w:p>
    <w:p w:rsidR="005C05FB" w:rsidRDefault="005C05FB" w:rsidP="005C05FB">
      <w:pPr>
        <w:pStyle w:val="NormalWeb"/>
        <w:spacing w:before="60" w:beforeAutospacing="0" w:after="60" w:afterAutospacing="0"/>
        <w:ind w:firstLine="720"/>
        <w:rPr>
          <w:rFonts w:cs="Arial"/>
          <w:sz w:val="20"/>
          <w:szCs w:val="20"/>
        </w:rPr>
      </w:pPr>
      <w:r>
        <w:rPr>
          <w:rFonts w:cs="Arial"/>
          <w:sz w:val="20"/>
          <w:szCs w:val="20"/>
        </w:rPr>
        <w:t>NU’s (</w:t>
      </w:r>
      <w:r w:rsidRPr="00082C66">
        <w:rPr>
          <w:rFonts w:cs="Arial"/>
          <w:sz w:val="20"/>
          <w:szCs w:val="20"/>
        </w:rPr>
        <w:t>CL&amp;P and WMECO</w:t>
      </w:r>
      <w:r>
        <w:rPr>
          <w:rFonts w:cs="Arial"/>
          <w:sz w:val="20"/>
          <w:szCs w:val="20"/>
        </w:rPr>
        <w:t>) Procedure s</w:t>
      </w:r>
      <w:r w:rsidRPr="006F787F">
        <w:rPr>
          <w:rFonts w:cs="Arial"/>
          <w:sz w:val="20"/>
          <w:szCs w:val="20"/>
        </w:rPr>
        <w:t xml:space="preserve">ummarized for Watt and VAR </w:t>
      </w:r>
      <w:r>
        <w:rPr>
          <w:rFonts w:cs="Arial"/>
          <w:sz w:val="20"/>
          <w:szCs w:val="20"/>
        </w:rPr>
        <w:t xml:space="preserve">telemetry </w:t>
      </w:r>
      <w:r w:rsidRPr="006F787F">
        <w:rPr>
          <w:rFonts w:cs="Arial"/>
          <w:sz w:val="20"/>
          <w:szCs w:val="20"/>
        </w:rPr>
        <w:t xml:space="preserve">checks take a substation bus </w:t>
      </w:r>
      <w:r>
        <w:rPr>
          <w:rFonts w:cs="Arial"/>
          <w:sz w:val="20"/>
          <w:szCs w:val="20"/>
        </w:rPr>
        <w:t xml:space="preserve">(radial, ring, breaker-and-a-half at the same voltage) </w:t>
      </w:r>
      <w:r w:rsidRPr="006F787F">
        <w:rPr>
          <w:rFonts w:cs="Arial"/>
          <w:sz w:val="20"/>
          <w:szCs w:val="20"/>
        </w:rPr>
        <w:t>with N circuits</w:t>
      </w:r>
      <w:r>
        <w:rPr>
          <w:rFonts w:cs="Arial"/>
          <w:sz w:val="20"/>
          <w:szCs w:val="20"/>
        </w:rPr>
        <w:t xml:space="preserve"> connected to it</w:t>
      </w:r>
      <w:r w:rsidRPr="006F787F">
        <w:rPr>
          <w:rFonts w:cs="Arial"/>
          <w:sz w:val="20"/>
          <w:szCs w:val="20"/>
        </w:rPr>
        <w:t xml:space="preserve">. Net </w:t>
      </w:r>
      <w:r>
        <w:rPr>
          <w:rFonts w:cs="Arial"/>
          <w:sz w:val="20"/>
          <w:szCs w:val="20"/>
        </w:rPr>
        <w:t>each</w:t>
      </w:r>
      <w:r w:rsidRPr="006F787F">
        <w:rPr>
          <w:rFonts w:cs="Arial"/>
          <w:sz w:val="20"/>
          <w:szCs w:val="20"/>
        </w:rPr>
        <w:t xml:space="preserve"> the MW and MVAR readings from </w:t>
      </w:r>
      <w:r>
        <w:rPr>
          <w:rFonts w:cs="Arial"/>
          <w:sz w:val="20"/>
          <w:szCs w:val="20"/>
        </w:rPr>
        <w:t>all those circuits and the differential error left over is allowed to be N * 1.5. For the voltage check compare adjacent voltage values either at the same station or an adjacent station and the allowable difference for 69 kV is 2kV, for 115 kV is 3 kV and for 345 kV is 7 kV. In both cases it is not just the error of the transducer (or equivalent measurement device) but also the allowable error of the CT, VT and CPU interface that may apply. For example with the current allowances a MW or MVAR point is effected by the CT (0.3%) and VT (0.3% although previously 1.2% which applies to older VTs) errors plus a transducer (0.25%) or digital relay (0.5%). For a transducer the mA or V is then measured again at the RTU (CPU Interface, 0.2%). 0.3 + 0.3 + 0.25 + 0.2 = 1.05% (previously 1.95%). A voltage value would not be affected by the CT so 0.75% (previously 1.65%) would apply.</w:t>
      </w:r>
    </w:p>
    <w:p w:rsidR="005C05FB" w:rsidRDefault="005C05FB" w:rsidP="005C05FB">
      <w:pPr>
        <w:pStyle w:val="NormalWeb"/>
        <w:spacing w:before="60" w:beforeAutospacing="0" w:after="60" w:afterAutospacing="0"/>
        <w:ind w:firstLine="720"/>
        <w:rPr>
          <w:rFonts w:cs="Arial"/>
          <w:sz w:val="20"/>
          <w:szCs w:val="20"/>
        </w:rPr>
      </w:pPr>
      <w:r>
        <w:rPr>
          <w:rFonts w:cs="Arial"/>
          <w:sz w:val="20"/>
          <w:szCs w:val="20"/>
        </w:rPr>
        <w:t>This same discussion is needed for the checks accomplished automatically by state estimators (used by CMP and NU-PSNH) which each may use different algorithms for deriving a %error. CMP and PSNH need to work with the vendors of their state estimators as to the method used to derive the %error so a reasonable method can be created to derive an accuracy limit.</w:t>
      </w:r>
    </w:p>
    <w:p w:rsidR="005C05FB" w:rsidRPr="00C957E3" w:rsidRDefault="005C05FB" w:rsidP="005C05FB">
      <w:pPr>
        <w:tabs>
          <w:tab w:val="left" w:pos="360"/>
        </w:tabs>
        <w:spacing w:before="120" w:after="60"/>
        <w:ind w:left="360" w:hanging="360"/>
        <w:rPr>
          <w:rFonts w:cs="Arial"/>
          <w:b/>
          <w:sz w:val="20"/>
          <w:szCs w:val="20"/>
        </w:rPr>
      </w:pPr>
      <w:r w:rsidRPr="00C957E3">
        <w:rPr>
          <w:rFonts w:cs="Arial"/>
          <w:b/>
          <w:sz w:val="20"/>
          <w:szCs w:val="20"/>
        </w:rPr>
        <w:t>July 2013:</w:t>
      </w:r>
    </w:p>
    <w:p w:rsidR="0093793B" w:rsidRDefault="005C05FB" w:rsidP="005C05FB">
      <w:pPr>
        <w:pStyle w:val="NormalWeb"/>
        <w:spacing w:before="60" w:beforeAutospacing="0" w:after="60" w:afterAutospacing="0"/>
        <w:ind w:firstLine="720"/>
        <w:rPr>
          <w:rFonts w:cs="Arial"/>
          <w:sz w:val="20"/>
          <w:szCs w:val="20"/>
        </w:rPr>
      </w:pPr>
      <w:r w:rsidRPr="00AD10CD">
        <w:rPr>
          <w:rFonts w:cs="Arial"/>
          <w:sz w:val="20"/>
          <w:szCs w:val="20"/>
        </w:rPr>
        <w:t xml:space="preserve">Proposed changes to last paragraph in section IX.C.2. – Change to Digital telemetry (ADC) exempt from periodic testing requirements.  (Testing Frequency = 4 </w:t>
      </w:r>
      <w:proofErr w:type="spellStart"/>
      <w:r w:rsidRPr="00AD10CD">
        <w:rPr>
          <w:rFonts w:cs="Arial"/>
          <w:sz w:val="20"/>
          <w:szCs w:val="20"/>
        </w:rPr>
        <w:t>yr’s</w:t>
      </w:r>
      <w:proofErr w:type="spellEnd"/>
      <w:r w:rsidRPr="00AD10CD">
        <w:rPr>
          <w:rFonts w:cs="Arial"/>
          <w:sz w:val="20"/>
          <w:szCs w:val="20"/>
        </w:rPr>
        <w:t>), new verbiage wil</w:t>
      </w:r>
      <w:r>
        <w:rPr>
          <w:rFonts w:cs="Arial"/>
          <w:sz w:val="20"/>
          <w:szCs w:val="20"/>
        </w:rPr>
        <w:t>l be presented at next meeting.</w:t>
      </w:r>
    </w:p>
    <w:p w:rsidR="007A365C" w:rsidRPr="0093793B" w:rsidRDefault="007A365C" w:rsidP="005C05FB">
      <w:pPr>
        <w:pStyle w:val="NormalWeb"/>
        <w:spacing w:before="60" w:beforeAutospacing="0" w:after="60" w:afterAutospacing="0"/>
        <w:ind w:firstLine="720"/>
        <w:rPr>
          <w:rFonts w:cs="Arial"/>
          <w:sz w:val="20"/>
          <w:szCs w:val="20"/>
        </w:rPr>
      </w:pPr>
    </w:p>
    <w:p w:rsidR="00346FFF" w:rsidRDefault="00717152" w:rsidP="007A365C">
      <w:pPr>
        <w:tabs>
          <w:tab w:val="left" w:pos="360"/>
        </w:tabs>
        <w:rPr>
          <w:bCs/>
          <w:sz w:val="20"/>
          <w:szCs w:val="20"/>
        </w:rPr>
      </w:pPr>
      <w:r>
        <w:rPr>
          <w:b/>
          <w:bCs/>
        </w:rPr>
        <w:t>4</w:t>
      </w:r>
      <w:r w:rsidR="00346FFF" w:rsidRPr="006D6078">
        <w:rPr>
          <w:b/>
          <w:bCs/>
        </w:rPr>
        <w:t>.</w:t>
      </w:r>
      <w:r w:rsidR="00346FFF" w:rsidRPr="006D6078">
        <w:rPr>
          <w:b/>
          <w:bCs/>
        </w:rPr>
        <w:tab/>
      </w:r>
      <w:r w:rsidR="00346FFF" w:rsidRPr="006D6078">
        <w:rPr>
          <w:b/>
          <w:bCs/>
          <w:u w:val="single"/>
        </w:rPr>
        <w:t>Generator Station Service Metering</w:t>
      </w:r>
      <w:r w:rsidR="00346FFF" w:rsidRPr="006D6078">
        <w:rPr>
          <w:b/>
          <w:bCs/>
        </w:rPr>
        <w:t xml:space="preserve"> </w:t>
      </w:r>
      <w:r w:rsidR="00346FFF" w:rsidRPr="006D6078">
        <w:rPr>
          <w:bCs/>
          <w:sz w:val="20"/>
          <w:szCs w:val="20"/>
        </w:rPr>
        <w:t xml:space="preserve">– Don Bergeron (NU), Jeff Carrara (VELCO) &amp; Chad Nelson (ISO) </w:t>
      </w:r>
    </w:p>
    <w:p w:rsidR="00512A45" w:rsidRPr="00512A45" w:rsidRDefault="00512A45" w:rsidP="00F11040">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 xml:space="preserve">February 2015: </w:t>
      </w:r>
      <w:r w:rsidRPr="00512A45">
        <w:rPr>
          <w:rFonts w:asciiTheme="minorHAnsi" w:hAnsiTheme="minorHAnsi" w:cs="Arial"/>
          <w:sz w:val="20"/>
          <w:szCs w:val="20"/>
        </w:rPr>
        <w:t>Nothing new yet, looking for</w:t>
      </w:r>
      <w:r>
        <w:rPr>
          <w:rFonts w:asciiTheme="minorHAnsi" w:hAnsiTheme="minorHAnsi" w:cs="Arial"/>
          <w:sz w:val="20"/>
          <w:szCs w:val="20"/>
        </w:rPr>
        <w:t xml:space="preserve"> TOs and MRWG to review and comment</w:t>
      </w:r>
    </w:p>
    <w:p w:rsidR="00B760FE" w:rsidRDefault="00B760FE" w:rsidP="00F11040">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December 2014:</w:t>
      </w:r>
    </w:p>
    <w:p w:rsidR="00B760FE" w:rsidRPr="00B760FE" w:rsidRDefault="00B760FE" w:rsidP="00B760FE">
      <w:pPr>
        <w:pStyle w:val="NormalWeb"/>
        <w:spacing w:before="60" w:beforeAutospacing="0" w:after="60" w:afterAutospacing="0"/>
        <w:ind w:firstLine="720"/>
        <w:rPr>
          <w:rFonts w:asciiTheme="minorHAnsi" w:hAnsiTheme="minorHAnsi" w:cs="Arial"/>
          <w:sz w:val="20"/>
          <w:szCs w:val="20"/>
        </w:rPr>
      </w:pPr>
      <w:r w:rsidRPr="00B760FE">
        <w:rPr>
          <w:rFonts w:asciiTheme="minorHAnsi" w:hAnsiTheme="minorHAnsi" w:cs="Arial"/>
          <w:sz w:val="20"/>
          <w:szCs w:val="20"/>
        </w:rPr>
        <w:t>Still looking for input on Appendix D from TOs to move forward</w:t>
      </w:r>
    </w:p>
    <w:p w:rsidR="00B760FE" w:rsidRPr="00B760FE" w:rsidRDefault="00B760FE" w:rsidP="00B760FE">
      <w:pPr>
        <w:pStyle w:val="NormalWeb"/>
        <w:spacing w:before="60" w:beforeAutospacing="0" w:after="60" w:afterAutospacing="0"/>
        <w:ind w:firstLine="720"/>
        <w:rPr>
          <w:rFonts w:asciiTheme="minorHAnsi" w:hAnsiTheme="minorHAnsi" w:cs="Arial"/>
          <w:sz w:val="20"/>
          <w:szCs w:val="20"/>
        </w:rPr>
      </w:pPr>
      <w:r w:rsidRPr="00B760FE">
        <w:rPr>
          <w:rFonts w:asciiTheme="minorHAnsi" w:hAnsiTheme="minorHAnsi" w:cs="Arial"/>
          <w:sz w:val="20"/>
          <w:szCs w:val="20"/>
        </w:rPr>
        <w:t>Chad Nelson to take Appendix D to MRWG</w:t>
      </w:r>
    </w:p>
    <w:p w:rsidR="00F11040" w:rsidRDefault="00F11040" w:rsidP="00F11040">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August 2014:</w:t>
      </w:r>
    </w:p>
    <w:p w:rsidR="00F11040" w:rsidRPr="00751B7F" w:rsidRDefault="00F11040" w:rsidP="00F11040">
      <w:pPr>
        <w:pStyle w:val="NormalWeb"/>
        <w:spacing w:before="60" w:beforeAutospacing="0" w:after="60" w:afterAutospacing="0"/>
        <w:rPr>
          <w:rFonts w:asciiTheme="minorHAnsi" w:hAnsiTheme="minorHAnsi" w:cs="Arial"/>
          <w:sz w:val="20"/>
          <w:szCs w:val="20"/>
        </w:rPr>
      </w:pPr>
      <w:r>
        <w:rPr>
          <w:rFonts w:asciiTheme="minorHAnsi" w:hAnsiTheme="minorHAnsi" w:cs="Arial"/>
          <w:b/>
          <w:sz w:val="20"/>
          <w:szCs w:val="20"/>
        </w:rPr>
        <w:tab/>
      </w:r>
      <w:r w:rsidRPr="00751B7F">
        <w:rPr>
          <w:rFonts w:asciiTheme="minorHAnsi" w:hAnsiTheme="minorHAnsi" w:cs="Arial"/>
          <w:sz w:val="20"/>
          <w:szCs w:val="20"/>
        </w:rPr>
        <w:t>There were comments provided by NU/PSNH (Aug 11</w:t>
      </w:r>
      <w:r w:rsidRPr="00751B7F">
        <w:rPr>
          <w:rFonts w:asciiTheme="minorHAnsi" w:hAnsiTheme="minorHAnsi" w:cs="Arial"/>
          <w:sz w:val="20"/>
          <w:szCs w:val="20"/>
          <w:vertAlign w:val="superscript"/>
        </w:rPr>
        <w:t>th</w:t>
      </w:r>
      <w:r w:rsidRPr="00751B7F">
        <w:rPr>
          <w:rFonts w:asciiTheme="minorHAnsi" w:hAnsiTheme="minorHAnsi" w:cs="Arial"/>
          <w:sz w:val="20"/>
          <w:szCs w:val="20"/>
        </w:rPr>
        <w:t xml:space="preserve"> email) that need some attention, they were reviewed at the meeting. </w:t>
      </w:r>
      <w:proofErr w:type="gramStart"/>
      <w:r w:rsidRPr="00751B7F">
        <w:rPr>
          <w:rFonts w:asciiTheme="minorHAnsi" w:hAnsiTheme="minorHAnsi" w:cs="Arial"/>
          <w:sz w:val="20"/>
          <w:szCs w:val="20"/>
        </w:rPr>
        <w:t>Still looking for comments from others and will need to have more people involved to move this forward.</w:t>
      </w:r>
      <w:proofErr w:type="gramEnd"/>
    </w:p>
    <w:p w:rsidR="00F11040" w:rsidRPr="00751B7F" w:rsidRDefault="00F11040" w:rsidP="00F11040">
      <w:pPr>
        <w:pStyle w:val="NormalWeb"/>
        <w:spacing w:before="60" w:beforeAutospacing="0" w:after="60" w:afterAutospacing="0"/>
        <w:rPr>
          <w:rFonts w:asciiTheme="minorHAnsi" w:hAnsiTheme="minorHAnsi" w:cs="Arial"/>
          <w:sz w:val="20"/>
          <w:szCs w:val="20"/>
        </w:rPr>
      </w:pPr>
      <w:r w:rsidRPr="00751B7F">
        <w:rPr>
          <w:rFonts w:asciiTheme="minorHAnsi" w:hAnsiTheme="minorHAnsi" w:cs="Arial"/>
          <w:sz w:val="20"/>
          <w:szCs w:val="20"/>
        </w:rPr>
        <w:lastRenderedPageBreak/>
        <w:tab/>
        <w:t>Dynamic fixed allocation method will be omitted from appendix D and won’t be used going forward.  Older existing facilities will be grandfathered. Other acceptable methods can be used in the same manner as the dynamic-fixed allocation method, such as, the fixed allocation method.</w:t>
      </w:r>
    </w:p>
    <w:p w:rsidR="00F11040" w:rsidRPr="00751B7F" w:rsidRDefault="00F11040" w:rsidP="00F11040">
      <w:pPr>
        <w:pStyle w:val="NormalWeb"/>
        <w:spacing w:before="60" w:beforeAutospacing="0" w:after="60" w:afterAutospacing="0"/>
        <w:rPr>
          <w:rFonts w:asciiTheme="minorHAnsi" w:hAnsiTheme="minorHAnsi" w:cs="Arial"/>
          <w:sz w:val="20"/>
          <w:szCs w:val="20"/>
        </w:rPr>
      </w:pPr>
      <w:r w:rsidRPr="00751B7F">
        <w:rPr>
          <w:rFonts w:asciiTheme="minorHAnsi" w:hAnsiTheme="minorHAnsi" w:cs="Arial"/>
          <w:sz w:val="20"/>
          <w:szCs w:val="20"/>
        </w:rPr>
        <w:tab/>
        <w:t>ISO (Chad Nelson) to review Figure 6 changes for combined cycle generators.</w:t>
      </w:r>
    </w:p>
    <w:p w:rsidR="00F11040" w:rsidRPr="00751B7F" w:rsidRDefault="00F11040" w:rsidP="009F760E">
      <w:pPr>
        <w:pStyle w:val="NormalWeb"/>
        <w:spacing w:before="60" w:beforeAutospacing="0" w:after="60" w:afterAutospacing="0"/>
        <w:rPr>
          <w:rFonts w:asciiTheme="minorHAnsi" w:hAnsiTheme="minorHAnsi" w:cs="Arial"/>
          <w:sz w:val="20"/>
          <w:szCs w:val="20"/>
        </w:rPr>
      </w:pPr>
      <w:r w:rsidRPr="00751B7F">
        <w:rPr>
          <w:rFonts w:asciiTheme="minorHAnsi" w:hAnsiTheme="minorHAnsi" w:cs="Arial"/>
          <w:sz w:val="20"/>
          <w:szCs w:val="20"/>
        </w:rPr>
        <w:tab/>
      </w:r>
      <w:proofErr w:type="gramStart"/>
      <w:r w:rsidRPr="00751B7F">
        <w:rPr>
          <w:rFonts w:asciiTheme="minorHAnsi" w:hAnsiTheme="minorHAnsi" w:cs="Arial"/>
          <w:sz w:val="20"/>
          <w:szCs w:val="20"/>
        </w:rPr>
        <w:t>Pending comments and feedback on appendix D changes from OP working group.</w:t>
      </w:r>
      <w:proofErr w:type="gramEnd"/>
    </w:p>
    <w:p w:rsidR="00597E4A" w:rsidRDefault="00597E4A" w:rsidP="009F760E">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July 2014:</w:t>
      </w:r>
    </w:p>
    <w:p w:rsidR="00597E4A" w:rsidRDefault="00597E4A" w:rsidP="009F760E">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ab/>
      </w:r>
      <w:r w:rsidR="00B3763E">
        <w:rPr>
          <w:rFonts w:asciiTheme="minorHAnsi" w:hAnsiTheme="minorHAnsi" w:cs="Arial"/>
          <w:b/>
          <w:sz w:val="20"/>
          <w:szCs w:val="20"/>
        </w:rPr>
        <w:t xml:space="preserve">Follow up with Chad Nelson for omitting dynamic fixed allocation method.  </w:t>
      </w:r>
      <w:proofErr w:type="gramStart"/>
      <w:r w:rsidR="00816C2C">
        <w:rPr>
          <w:rFonts w:asciiTheme="minorHAnsi" w:hAnsiTheme="minorHAnsi" w:cs="Arial"/>
          <w:b/>
          <w:sz w:val="20"/>
          <w:szCs w:val="20"/>
        </w:rPr>
        <w:t>Each TO (and ISO) still needs to review the proposed Appendix D</w:t>
      </w:r>
      <w:r w:rsidR="00B3763E">
        <w:rPr>
          <w:rFonts w:asciiTheme="minorHAnsi" w:hAnsiTheme="minorHAnsi" w:cs="Arial"/>
          <w:b/>
          <w:sz w:val="20"/>
          <w:szCs w:val="20"/>
        </w:rPr>
        <w:t>.</w:t>
      </w:r>
      <w:proofErr w:type="gramEnd"/>
    </w:p>
    <w:p w:rsidR="00597E4A" w:rsidRDefault="00597E4A" w:rsidP="009F760E">
      <w:pPr>
        <w:pStyle w:val="NormalWeb"/>
        <w:spacing w:before="60" w:beforeAutospacing="0" w:after="60" w:afterAutospacing="0"/>
        <w:rPr>
          <w:rFonts w:asciiTheme="minorHAnsi" w:hAnsiTheme="minorHAnsi" w:cs="Arial"/>
          <w:b/>
          <w:sz w:val="20"/>
          <w:szCs w:val="20"/>
        </w:rPr>
      </w:pPr>
    </w:p>
    <w:p w:rsidR="009F760E" w:rsidRPr="009F760E" w:rsidRDefault="009F760E" w:rsidP="009F760E">
      <w:pPr>
        <w:pStyle w:val="NormalWeb"/>
        <w:spacing w:before="60" w:beforeAutospacing="0" w:after="60" w:afterAutospacing="0"/>
        <w:rPr>
          <w:rFonts w:asciiTheme="minorHAnsi" w:hAnsiTheme="minorHAnsi" w:cs="Arial"/>
          <w:b/>
          <w:sz w:val="20"/>
          <w:szCs w:val="20"/>
        </w:rPr>
      </w:pPr>
      <w:r w:rsidRPr="009F760E">
        <w:rPr>
          <w:rFonts w:asciiTheme="minorHAnsi" w:hAnsiTheme="minorHAnsi" w:cs="Arial"/>
          <w:b/>
          <w:sz w:val="20"/>
          <w:szCs w:val="20"/>
        </w:rPr>
        <w:t>June 2014:</w:t>
      </w:r>
    </w:p>
    <w:p w:rsidR="009F760E" w:rsidRPr="009F760E" w:rsidRDefault="009F760E" w:rsidP="009F760E">
      <w:pPr>
        <w:pStyle w:val="NormalWeb"/>
        <w:spacing w:before="60" w:beforeAutospacing="0" w:after="60" w:afterAutospacing="0"/>
        <w:ind w:firstLine="720"/>
        <w:rPr>
          <w:rFonts w:asciiTheme="minorHAnsi" w:hAnsiTheme="minorHAnsi" w:cs="Arial"/>
          <w:sz w:val="20"/>
          <w:szCs w:val="20"/>
        </w:rPr>
      </w:pPr>
      <w:r w:rsidRPr="009F760E">
        <w:rPr>
          <w:rFonts w:asciiTheme="minorHAnsi" w:hAnsiTheme="minorHAnsi" w:cs="Arial"/>
          <w:sz w:val="20"/>
          <w:szCs w:val="20"/>
        </w:rPr>
        <w:t xml:space="preserve">Review terms and conditions on metering concepts for generators and station service.  </w:t>
      </w:r>
      <w:proofErr w:type="gramStart"/>
      <w:r w:rsidRPr="009F760E">
        <w:rPr>
          <w:rFonts w:asciiTheme="minorHAnsi" w:hAnsiTheme="minorHAnsi" w:cs="Arial"/>
          <w:sz w:val="20"/>
          <w:szCs w:val="20"/>
        </w:rPr>
        <w:t xml:space="preserve">ISO </w:t>
      </w:r>
      <w:r>
        <w:rPr>
          <w:rFonts w:asciiTheme="minorHAnsi" w:hAnsiTheme="minorHAnsi" w:cs="Arial"/>
          <w:sz w:val="20"/>
          <w:szCs w:val="20"/>
        </w:rPr>
        <w:t xml:space="preserve">to confirm if any of the multiple generator asset methods are unacceptable (such as </w:t>
      </w:r>
      <w:r w:rsidRPr="009F760E">
        <w:rPr>
          <w:rFonts w:asciiTheme="minorHAnsi" w:hAnsiTheme="minorHAnsi" w:cs="Arial"/>
          <w:sz w:val="20"/>
          <w:szCs w:val="20"/>
        </w:rPr>
        <w:t>dy</w:t>
      </w:r>
      <w:r>
        <w:rPr>
          <w:rFonts w:asciiTheme="minorHAnsi" w:hAnsiTheme="minorHAnsi" w:cs="Arial"/>
          <w:sz w:val="20"/>
          <w:szCs w:val="20"/>
        </w:rPr>
        <w:t>namic fixed allocation method).</w:t>
      </w:r>
      <w:proofErr w:type="gramEnd"/>
      <w:r>
        <w:rPr>
          <w:rFonts w:asciiTheme="minorHAnsi" w:hAnsiTheme="minorHAnsi" w:cs="Arial"/>
          <w:sz w:val="20"/>
          <w:szCs w:val="20"/>
        </w:rPr>
        <w:t xml:space="preserve"> </w:t>
      </w:r>
      <w:proofErr w:type="gramStart"/>
      <w:r>
        <w:rPr>
          <w:rFonts w:asciiTheme="minorHAnsi" w:hAnsiTheme="minorHAnsi" w:cs="Arial"/>
          <w:sz w:val="20"/>
          <w:szCs w:val="20"/>
        </w:rPr>
        <w:t>Each TO needs to continue to push on reviewing the proposed appendix D.</w:t>
      </w:r>
      <w:proofErr w:type="gramEnd"/>
    </w:p>
    <w:p w:rsidR="00667150" w:rsidRDefault="00667150" w:rsidP="00AB6C7A">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May 2014:</w:t>
      </w:r>
    </w:p>
    <w:p w:rsidR="00667150" w:rsidRPr="009F760E" w:rsidRDefault="00BA4C7A" w:rsidP="009F760E">
      <w:pPr>
        <w:pStyle w:val="NormalWeb"/>
        <w:spacing w:before="60" w:beforeAutospacing="0" w:after="60" w:afterAutospacing="0"/>
        <w:ind w:firstLine="720"/>
        <w:rPr>
          <w:rFonts w:asciiTheme="minorHAnsi" w:hAnsiTheme="minorHAnsi" w:cs="Arial"/>
          <w:sz w:val="20"/>
          <w:szCs w:val="20"/>
        </w:rPr>
      </w:pPr>
      <w:r w:rsidRPr="009F760E">
        <w:rPr>
          <w:rFonts w:asciiTheme="minorHAnsi" w:hAnsiTheme="minorHAnsi" w:cs="Arial"/>
          <w:sz w:val="20"/>
          <w:szCs w:val="20"/>
        </w:rPr>
        <w:t xml:space="preserve">Review and provide feedback on last draft of Appendix D.  Decision needs to be made to move forward with update to OP18 appendix D.  </w:t>
      </w:r>
    </w:p>
    <w:p w:rsidR="00D50894" w:rsidRPr="00577623" w:rsidRDefault="00D50894" w:rsidP="009F760E">
      <w:pPr>
        <w:pStyle w:val="NormalWeb"/>
        <w:spacing w:before="60" w:beforeAutospacing="0" w:after="60" w:afterAutospacing="0"/>
        <w:ind w:firstLine="720"/>
        <w:rPr>
          <w:rFonts w:asciiTheme="minorHAnsi" w:hAnsiTheme="minorHAnsi" w:cs="Arial"/>
          <w:sz w:val="20"/>
          <w:szCs w:val="20"/>
        </w:rPr>
      </w:pPr>
      <w:r w:rsidRPr="009F760E">
        <w:rPr>
          <w:rFonts w:asciiTheme="minorHAnsi" w:hAnsiTheme="minorHAnsi" w:cs="Arial"/>
          <w:sz w:val="20"/>
          <w:szCs w:val="20"/>
        </w:rPr>
        <w:t>Dynamic fixed allocation method not accepted by ISO…Concern:  is not knowing the condition of the generators (online, offline, at what capacity, etc…)</w:t>
      </w:r>
      <w:r w:rsidR="00056E13" w:rsidRPr="009F760E">
        <w:rPr>
          <w:rFonts w:asciiTheme="minorHAnsi" w:hAnsiTheme="minorHAnsi" w:cs="Arial"/>
          <w:sz w:val="20"/>
          <w:szCs w:val="20"/>
        </w:rPr>
        <w:t xml:space="preserve"> </w:t>
      </w:r>
      <w:r w:rsidR="00A70974" w:rsidRPr="009F760E">
        <w:rPr>
          <w:rFonts w:asciiTheme="minorHAnsi" w:hAnsiTheme="minorHAnsi" w:cs="Arial"/>
          <w:sz w:val="20"/>
          <w:szCs w:val="20"/>
        </w:rPr>
        <w:t>in</w:t>
      </w:r>
      <w:r w:rsidR="00A70974" w:rsidRPr="00577623">
        <w:rPr>
          <w:rFonts w:asciiTheme="minorHAnsi" w:hAnsiTheme="minorHAnsi" w:cs="Arial"/>
          <w:sz w:val="20"/>
          <w:szCs w:val="20"/>
        </w:rPr>
        <w:t xml:space="preserve"> settlement systems like in SCADA. </w:t>
      </w:r>
      <w:proofErr w:type="gramStart"/>
      <w:r w:rsidR="00056E13" w:rsidRPr="00577623">
        <w:rPr>
          <w:rFonts w:asciiTheme="minorHAnsi" w:hAnsiTheme="minorHAnsi" w:cs="Arial"/>
          <w:sz w:val="20"/>
          <w:szCs w:val="20"/>
        </w:rPr>
        <w:t>Up for discussion on pro’s and con’s.</w:t>
      </w:r>
      <w:proofErr w:type="gramEnd"/>
      <w:r w:rsidR="00056E13" w:rsidRPr="00577623">
        <w:rPr>
          <w:rFonts w:asciiTheme="minorHAnsi" w:hAnsiTheme="minorHAnsi" w:cs="Arial"/>
          <w:sz w:val="20"/>
          <w:szCs w:val="20"/>
        </w:rPr>
        <w:t xml:space="preserve">  </w:t>
      </w:r>
    </w:p>
    <w:p w:rsidR="00667150" w:rsidRDefault="00667150" w:rsidP="00AB6C7A">
      <w:pPr>
        <w:pStyle w:val="NormalWeb"/>
        <w:spacing w:before="60" w:beforeAutospacing="0" w:after="60" w:afterAutospacing="0"/>
        <w:rPr>
          <w:rFonts w:asciiTheme="minorHAnsi" w:hAnsiTheme="minorHAnsi" w:cs="Arial"/>
          <w:b/>
          <w:sz w:val="20"/>
          <w:szCs w:val="20"/>
        </w:rPr>
      </w:pPr>
    </w:p>
    <w:p w:rsidR="00AB6C7A" w:rsidRDefault="00AB6C7A" w:rsidP="00AB6C7A">
      <w:pPr>
        <w:pStyle w:val="NormalWeb"/>
        <w:spacing w:before="60" w:beforeAutospacing="0" w:after="60" w:afterAutospacing="0"/>
        <w:rPr>
          <w:rFonts w:asciiTheme="minorHAnsi" w:hAnsiTheme="minorHAnsi" w:cs="Arial"/>
          <w:b/>
          <w:sz w:val="20"/>
          <w:szCs w:val="20"/>
        </w:rPr>
      </w:pPr>
      <w:r>
        <w:rPr>
          <w:rFonts w:asciiTheme="minorHAnsi" w:hAnsiTheme="minorHAnsi" w:cs="Arial"/>
          <w:b/>
          <w:sz w:val="20"/>
          <w:szCs w:val="20"/>
        </w:rPr>
        <w:t>March 2014</w:t>
      </w:r>
      <w:r w:rsidRPr="00AB6C7A">
        <w:rPr>
          <w:rFonts w:asciiTheme="minorHAnsi" w:hAnsiTheme="minorHAnsi" w:cs="Arial"/>
          <w:sz w:val="20"/>
          <w:szCs w:val="20"/>
        </w:rPr>
        <w:t xml:space="preserve">:  </w:t>
      </w:r>
      <w:r>
        <w:rPr>
          <w:rFonts w:asciiTheme="minorHAnsi" w:hAnsiTheme="minorHAnsi" w:cs="Arial"/>
          <w:sz w:val="20"/>
          <w:szCs w:val="20"/>
        </w:rPr>
        <w:t xml:space="preserve">quick update: </w:t>
      </w:r>
      <w:r w:rsidRPr="00AB6C7A">
        <w:rPr>
          <w:rFonts w:asciiTheme="minorHAnsi" w:hAnsiTheme="minorHAnsi" w:cs="Arial"/>
          <w:sz w:val="20"/>
          <w:szCs w:val="20"/>
        </w:rPr>
        <w:t xml:space="preserve">Don provided </w:t>
      </w:r>
      <w:r>
        <w:rPr>
          <w:rFonts w:asciiTheme="minorHAnsi" w:hAnsiTheme="minorHAnsi" w:cs="Arial"/>
          <w:sz w:val="20"/>
          <w:szCs w:val="20"/>
        </w:rPr>
        <w:t xml:space="preserve">some </w:t>
      </w:r>
      <w:r w:rsidRPr="00AB6C7A">
        <w:rPr>
          <w:rFonts w:asciiTheme="minorHAnsi" w:hAnsiTheme="minorHAnsi" w:cs="Arial"/>
          <w:sz w:val="20"/>
          <w:szCs w:val="20"/>
        </w:rPr>
        <w:t>revision</w:t>
      </w:r>
      <w:r>
        <w:rPr>
          <w:rFonts w:asciiTheme="minorHAnsi" w:hAnsiTheme="minorHAnsi" w:cs="Arial"/>
          <w:sz w:val="20"/>
          <w:szCs w:val="20"/>
        </w:rPr>
        <w:t>s</w:t>
      </w:r>
      <w:r w:rsidRPr="00AB6C7A">
        <w:rPr>
          <w:rFonts w:asciiTheme="minorHAnsi" w:hAnsiTheme="minorHAnsi" w:cs="Arial"/>
          <w:sz w:val="20"/>
          <w:szCs w:val="20"/>
        </w:rPr>
        <w:t xml:space="preserve"> </w:t>
      </w:r>
      <w:r>
        <w:rPr>
          <w:rFonts w:asciiTheme="minorHAnsi" w:hAnsiTheme="minorHAnsi" w:cs="Arial"/>
          <w:sz w:val="20"/>
          <w:szCs w:val="20"/>
        </w:rPr>
        <w:t>to</w:t>
      </w:r>
      <w:r w:rsidRPr="00AB6C7A">
        <w:rPr>
          <w:rFonts w:asciiTheme="minorHAnsi" w:hAnsiTheme="minorHAnsi" w:cs="Arial"/>
          <w:sz w:val="20"/>
          <w:szCs w:val="20"/>
        </w:rPr>
        <w:t xml:space="preserve"> Appendix </w:t>
      </w:r>
      <w:proofErr w:type="gramStart"/>
      <w:r w:rsidRPr="00AB6C7A">
        <w:rPr>
          <w:rFonts w:asciiTheme="minorHAnsi" w:hAnsiTheme="minorHAnsi" w:cs="Arial"/>
          <w:sz w:val="20"/>
          <w:szCs w:val="20"/>
        </w:rPr>
        <w:t xml:space="preserve">D </w:t>
      </w:r>
      <w:r>
        <w:rPr>
          <w:rFonts w:asciiTheme="minorHAnsi" w:hAnsiTheme="minorHAnsi" w:cs="Arial"/>
          <w:sz w:val="20"/>
          <w:szCs w:val="20"/>
        </w:rPr>
        <w:t>.</w:t>
      </w:r>
      <w:proofErr w:type="gramEnd"/>
      <w:r w:rsidRPr="00AB6C7A">
        <w:rPr>
          <w:rFonts w:asciiTheme="minorHAnsi" w:hAnsiTheme="minorHAnsi" w:cs="Arial"/>
          <w:sz w:val="20"/>
          <w:szCs w:val="20"/>
        </w:rPr>
        <w:t xml:space="preserve">  Diagrams need more work.  </w:t>
      </w:r>
      <w:proofErr w:type="gramStart"/>
      <w:r w:rsidRPr="00AB6C7A">
        <w:rPr>
          <w:rFonts w:asciiTheme="minorHAnsi" w:hAnsiTheme="minorHAnsi" w:cs="Arial"/>
          <w:sz w:val="20"/>
          <w:szCs w:val="20"/>
        </w:rPr>
        <w:t xml:space="preserve">Jeff and Don to </w:t>
      </w:r>
      <w:r>
        <w:rPr>
          <w:rFonts w:asciiTheme="minorHAnsi" w:hAnsiTheme="minorHAnsi" w:cs="Arial"/>
          <w:sz w:val="20"/>
          <w:szCs w:val="20"/>
        </w:rPr>
        <w:t>continue work</w:t>
      </w:r>
      <w:r w:rsidRPr="00AB6C7A">
        <w:rPr>
          <w:rFonts w:asciiTheme="minorHAnsi" w:hAnsiTheme="minorHAnsi" w:cs="Arial"/>
          <w:sz w:val="20"/>
          <w:szCs w:val="20"/>
        </w:rPr>
        <w:t>.</w:t>
      </w:r>
      <w:proofErr w:type="gramEnd"/>
    </w:p>
    <w:p w:rsidR="00C35CC0" w:rsidRDefault="00C35CC0" w:rsidP="00802918">
      <w:pPr>
        <w:pStyle w:val="NormalWeb"/>
        <w:spacing w:before="60" w:beforeAutospacing="0" w:after="60" w:afterAutospacing="0"/>
        <w:rPr>
          <w:rFonts w:cs="Arial"/>
          <w:sz w:val="20"/>
          <w:szCs w:val="20"/>
        </w:rPr>
      </w:pPr>
      <w:r w:rsidRPr="00C35CC0">
        <w:rPr>
          <w:rFonts w:asciiTheme="minorHAnsi" w:hAnsiTheme="minorHAnsi" w:cs="Arial"/>
          <w:b/>
          <w:sz w:val="20"/>
          <w:szCs w:val="20"/>
        </w:rPr>
        <w:t>Oct</w:t>
      </w:r>
      <w:r w:rsidR="00B55B1C">
        <w:rPr>
          <w:rFonts w:asciiTheme="minorHAnsi" w:hAnsiTheme="minorHAnsi" w:cs="Arial"/>
          <w:b/>
          <w:sz w:val="20"/>
          <w:szCs w:val="20"/>
        </w:rPr>
        <w:t xml:space="preserve"> &amp; Dec</w:t>
      </w:r>
      <w:r w:rsidRPr="00C35CC0">
        <w:rPr>
          <w:rFonts w:asciiTheme="minorHAnsi" w:hAnsiTheme="minorHAnsi" w:cs="Arial"/>
          <w:b/>
          <w:sz w:val="20"/>
          <w:szCs w:val="20"/>
        </w:rPr>
        <w:t xml:space="preserve"> 2013</w:t>
      </w:r>
      <w:r w:rsidR="007D7178">
        <w:rPr>
          <w:rFonts w:asciiTheme="minorHAnsi" w:hAnsiTheme="minorHAnsi" w:cs="Arial"/>
          <w:b/>
          <w:sz w:val="20"/>
          <w:szCs w:val="20"/>
        </w:rPr>
        <w:t xml:space="preserve"> &amp; Jan</w:t>
      </w:r>
      <w:r w:rsidR="005C05FB">
        <w:rPr>
          <w:rFonts w:asciiTheme="minorHAnsi" w:hAnsiTheme="minorHAnsi" w:cs="Arial"/>
          <w:b/>
          <w:sz w:val="20"/>
          <w:szCs w:val="20"/>
        </w:rPr>
        <w:t xml:space="preserve"> &amp; Feb</w:t>
      </w:r>
      <w:r w:rsidR="007D7178">
        <w:rPr>
          <w:rFonts w:asciiTheme="minorHAnsi" w:hAnsiTheme="minorHAnsi" w:cs="Arial"/>
          <w:b/>
          <w:sz w:val="20"/>
          <w:szCs w:val="20"/>
        </w:rPr>
        <w:t xml:space="preserve"> 2014</w:t>
      </w:r>
      <w:r w:rsidRPr="00C35CC0">
        <w:rPr>
          <w:rFonts w:asciiTheme="minorHAnsi" w:hAnsiTheme="minorHAnsi" w:cs="Arial"/>
          <w:b/>
          <w:sz w:val="20"/>
          <w:szCs w:val="20"/>
        </w:rPr>
        <w:t>:</w:t>
      </w:r>
      <w:r>
        <w:rPr>
          <w:rFonts w:asciiTheme="minorHAnsi" w:hAnsiTheme="minorHAnsi" w:cs="Arial"/>
          <w:b/>
          <w:sz w:val="20"/>
          <w:szCs w:val="20"/>
        </w:rPr>
        <w:t xml:space="preserve"> </w:t>
      </w:r>
      <w:r>
        <w:rPr>
          <w:rFonts w:cs="Arial"/>
          <w:sz w:val="20"/>
          <w:szCs w:val="20"/>
        </w:rPr>
        <w:t>Not discussed as Don was not in attendance</w:t>
      </w:r>
    </w:p>
    <w:p w:rsidR="00C35CC0" w:rsidRPr="004F4568" w:rsidRDefault="00C35CC0" w:rsidP="00802918">
      <w:pPr>
        <w:pStyle w:val="NormalWeb"/>
        <w:spacing w:before="60" w:beforeAutospacing="0" w:after="60" w:afterAutospacing="0"/>
        <w:rPr>
          <w:rFonts w:asciiTheme="minorHAnsi" w:hAnsiTheme="minorHAnsi" w:cs="Arial"/>
          <w:b/>
          <w:sz w:val="20"/>
          <w:szCs w:val="20"/>
        </w:rPr>
      </w:pPr>
      <w:r w:rsidRPr="004F4568">
        <w:rPr>
          <w:rFonts w:asciiTheme="minorHAnsi" w:hAnsiTheme="minorHAnsi" w:cs="Arial"/>
          <w:b/>
          <w:sz w:val="20"/>
          <w:szCs w:val="20"/>
        </w:rPr>
        <w:t>September 2013:</w:t>
      </w:r>
    </w:p>
    <w:p w:rsidR="001705B3" w:rsidRDefault="00FC05DE" w:rsidP="00FC05DE">
      <w:pPr>
        <w:pStyle w:val="NormalWeb"/>
        <w:spacing w:before="60" w:beforeAutospacing="0" w:after="60" w:afterAutospacing="0"/>
        <w:ind w:firstLine="720"/>
        <w:rPr>
          <w:rFonts w:cs="Arial"/>
          <w:sz w:val="20"/>
          <w:szCs w:val="20"/>
        </w:rPr>
      </w:pPr>
      <w:r w:rsidRPr="00FC05DE">
        <w:rPr>
          <w:rFonts w:cs="Arial"/>
          <w:sz w:val="20"/>
          <w:szCs w:val="20"/>
        </w:rPr>
        <w:t xml:space="preserve">As tasked at last meeting Jeff was to come up with thresholds for significance of E type loads </w:t>
      </w:r>
      <w:r>
        <w:rPr>
          <w:rFonts w:cs="Arial"/>
          <w:sz w:val="20"/>
          <w:szCs w:val="20"/>
        </w:rPr>
        <w:t xml:space="preserve">(generator station service loads connected outside the generators main point of interconnection, POI) </w:t>
      </w:r>
      <w:r w:rsidRPr="00FC05DE">
        <w:rPr>
          <w:rFonts w:cs="Arial"/>
          <w:sz w:val="20"/>
          <w:szCs w:val="20"/>
        </w:rPr>
        <w:t xml:space="preserve">as they relate to their negative effect on telemetry which </w:t>
      </w:r>
      <w:r>
        <w:rPr>
          <w:rFonts w:cs="Arial"/>
          <w:sz w:val="20"/>
          <w:szCs w:val="20"/>
        </w:rPr>
        <w:t xml:space="preserve">would need to net the E type loads out of their actual connection points </w:t>
      </w:r>
      <w:r w:rsidR="003979CE">
        <w:rPr>
          <w:rFonts w:cs="Arial"/>
          <w:sz w:val="20"/>
          <w:szCs w:val="20"/>
        </w:rPr>
        <w:t xml:space="preserve">(if those points are reported to ISO) </w:t>
      </w:r>
      <w:r>
        <w:rPr>
          <w:rFonts w:cs="Arial"/>
          <w:sz w:val="20"/>
          <w:szCs w:val="20"/>
        </w:rPr>
        <w:t>and into the generator’s POI telemetry.</w:t>
      </w:r>
    </w:p>
    <w:p w:rsidR="001705B3" w:rsidRDefault="003979CE" w:rsidP="00FC05DE">
      <w:pPr>
        <w:pStyle w:val="NormalWeb"/>
        <w:spacing w:before="60" w:beforeAutospacing="0" w:after="60" w:afterAutospacing="0"/>
        <w:ind w:firstLine="720"/>
        <w:rPr>
          <w:rFonts w:cs="Arial"/>
          <w:sz w:val="20"/>
          <w:szCs w:val="20"/>
        </w:rPr>
      </w:pPr>
      <w:r>
        <w:rPr>
          <w:rFonts w:cs="Arial"/>
          <w:sz w:val="20"/>
          <w:szCs w:val="20"/>
        </w:rPr>
        <w:t xml:space="preserve">Jeff proposed that if this E type load was only 5% of the rating of the </w:t>
      </w:r>
      <w:r w:rsidR="00EB0F62">
        <w:rPr>
          <w:rFonts w:cs="Arial"/>
          <w:sz w:val="20"/>
          <w:szCs w:val="20"/>
        </w:rPr>
        <w:t>circuits</w:t>
      </w:r>
      <w:r>
        <w:rPr>
          <w:rFonts w:cs="Arial"/>
          <w:sz w:val="20"/>
          <w:szCs w:val="20"/>
        </w:rPr>
        <w:t xml:space="preserve"> where it shares the line and/or transformer</w:t>
      </w:r>
      <w:r w:rsidR="00EB0F62">
        <w:rPr>
          <w:rFonts w:cs="Arial"/>
          <w:sz w:val="20"/>
          <w:szCs w:val="20"/>
        </w:rPr>
        <w:t xml:space="preserve"> components</w:t>
      </w:r>
      <w:r>
        <w:rPr>
          <w:rFonts w:cs="Arial"/>
          <w:sz w:val="20"/>
          <w:szCs w:val="20"/>
        </w:rPr>
        <w:t xml:space="preserve"> with other loads</w:t>
      </w:r>
      <w:r w:rsidR="00EB0F62">
        <w:rPr>
          <w:rFonts w:cs="Arial"/>
          <w:sz w:val="20"/>
          <w:szCs w:val="20"/>
        </w:rPr>
        <w:t xml:space="preserve"> to the generator’s POI. For example at a large generator where the aux station service is connect to the 115 kV which connects to the 345 kV through a 448 MVA </w:t>
      </w:r>
      <w:proofErr w:type="spellStart"/>
      <w:r w:rsidR="00EB0F62">
        <w:rPr>
          <w:rFonts w:cs="Arial"/>
          <w:sz w:val="20"/>
          <w:szCs w:val="20"/>
        </w:rPr>
        <w:t>nameplated</w:t>
      </w:r>
      <w:proofErr w:type="spellEnd"/>
      <w:r w:rsidR="00EB0F62">
        <w:rPr>
          <w:rFonts w:cs="Arial"/>
          <w:sz w:val="20"/>
          <w:szCs w:val="20"/>
        </w:rPr>
        <w:t xml:space="preserve"> autotransformer where both the 115 and 345 kV busses do not limit the rating of the transformer the ~4 MVA of load served is ~0.9% of the rating of interconnecting circuits. This circuit could allow the service to be as high as 22.4 MVA before this load would ex</w:t>
      </w:r>
      <w:r w:rsidR="001705B3">
        <w:rPr>
          <w:rFonts w:cs="Arial"/>
          <w:sz w:val="20"/>
          <w:szCs w:val="20"/>
        </w:rPr>
        <w:t>ceed the 5% significance limit.</w:t>
      </w:r>
    </w:p>
    <w:p w:rsidR="00A03015" w:rsidRPr="00FC05DE" w:rsidRDefault="00EB0F62" w:rsidP="00FC05DE">
      <w:pPr>
        <w:pStyle w:val="NormalWeb"/>
        <w:spacing w:before="60" w:beforeAutospacing="0" w:after="60" w:afterAutospacing="0"/>
        <w:ind w:firstLine="720"/>
        <w:rPr>
          <w:rFonts w:cs="Arial"/>
          <w:sz w:val="20"/>
          <w:szCs w:val="20"/>
        </w:rPr>
      </w:pPr>
      <w:r>
        <w:rPr>
          <w:rFonts w:cs="Arial"/>
          <w:sz w:val="20"/>
          <w:szCs w:val="20"/>
        </w:rPr>
        <w:t>Someone else mentioned 10% could potentially be ok as well but the question needs to be posed to ISO (and maybe LCC’s) which would need to evaluate the effect of actual flows versus net telemetered flows being different by 5% of the Normal or LTE rating.</w:t>
      </w:r>
    </w:p>
    <w:p w:rsidR="00346FFF" w:rsidRPr="00C957E3" w:rsidRDefault="00346FFF" w:rsidP="00346FFF">
      <w:pPr>
        <w:pStyle w:val="NormalWeb"/>
        <w:spacing w:before="60" w:beforeAutospacing="0" w:after="60" w:afterAutospacing="0"/>
        <w:rPr>
          <w:rFonts w:asciiTheme="minorHAnsi" w:hAnsiTheme="minorHAnsi" w:cs="Arial"/>
          <w:sz w:val="20"/>
          <w:szCs w:val="20"/>
        </w:rPr>
      </w:pPr>
      <w:r w:rsidRPr="00C957E3">
        <w:rPr>
          <w:rFonts w:asciiTheme="minorHAnsi" w:hAnsiTheme="minorHAnsi" w:cs="Arial"/>
          <w:b/>
          <w:sz w:val="20"/>
          <w:szCs w:val="20"/>
        </w:rPr>
        <w:t xml:space="preserve">July 2013 Meeting: </w:t>
      </w:r>
      <w:r w:rsidRPr="00C957E3">
        <w:rPr>
          <w:rFonts w:asciiTheme="minorHAnsi" w:hAnsiTheme="minorHAnsi" w:cs="Arial"/>
          <w:sz w:val="20"/>
          <w:szCs w:val="20"/>
        </w:rPr>
        <w:t>(for item numbers refer to June meeting further below)</w:t>
      </w:r>
    </w:p>
    <w:p w:rsidR="00346FFF" w:rsidRPr="00C957E3" w:rsidRDefault="00346FFF" w:rsidP="00346FFF">
      <w:pPr>
        <w:pStyle w:val="NormalWeb"/>
        <w:spacing w:before="60" w:beforeAutospacing="0" w:after="60" w:afterAutospacing="0"/>
        <w:ind w:firstLine="720"/>
        <w:rPr>
          <w:rFonts w:asciiTheme="minorHAnsi" w:hAnsiTheme="minorHAnsi" w:cs="Arial"/>
          <w:sz w:val="20"/>
          <w:szCs w:val="20"/>
        </w:rPr>
      </w:pPr>
      <w:r w:rsidRPr="00C957E3">
        <w:rPr>
          <w:rFonts w:asciiTheme="minorHAnsi" w:hAnsiTheme="minorHAnsi" w:cs="Arial"/>
          <w:sz w:val="20"/>
          <w:szCs w:val="20"/>
        </w:rPr>
        <w:t>Items 1 thru 3 were updated in the proposed appendix diagram provided by Jeff C based on a previous meeting, item 1 was updated further per Don B, “</w:t>
      </w:r>
      <w:proofErr w:type="spellStart"/>
      <w:r w:rsidRPr="00C957E3">
        <w:rPr>
          <w:rFonts w:asciiTheme="minorHAnsi" w:hAnsiTheme="minorHAnsi" w:cs="Arial"/>
          <w:sz w:val="20"/>
          <w:szCs w:val="20"/>
        </w:rPr>
        <w:t>xfmr</w:t>
      </w:r>
      <w:proofErr w:type="spellEnd"/>
      <w:r w:rsidRPr="00C957E3">
        <w:rPr>
          <w:rFonts w:asciiTheme="minorHAnsi" w:hAnsiTheme="minorHAnsi" w:cs="Arial"/>
          <w:sz w:val="20"/>
          <w:szCs w:val="20"/>
        </w:rPr>
        <w:t xml:space="preserve"> loss comp” verbiage was included, these particular items were agreed upon by committee members.  Follow up discussion for remaining items will be vetted offline via a subcommittee consisting of Chad N, Jeff C, Don B, </w:t>
      </w:r>
      <w:proofErr w:type="spellStart"/>
      <w:r w:rsidRPr="00C957E3">
        <w:rPr>
          <w:rFonts w:asciiTheme="minorHAnsi" w:hAnsiTheme="minorHAnsi" w:cs="Arial"/>
          <w:sz w:val="20"/>
          <w:szCs w:val="20"/>
        </w:rPr>
        <w:t>Vinny</w:t>
      </w:r>
      <w:proofErr w:type="spellEnd"/>
      <w:r w:rsidRPr="00C957E3">
        <w:rPr>
          <w:rFonts w:asciiTheme="minorHAnsi" w:hAnsiTheme="minorHAnsi" w:cs="Arial"/>
          <w:sz w:val="20"/>
          <w:szCs w:val="20"/>
        </w:rPr>
        <w:t xml:space="preserve"> O &amp; Bob B prior to next</w:t>
      </w:r>
      <w:r w:rsidRPr="00BD0D9F">
        <w:rPr>
          <w:rFonts w:asciiTheme="minorHAnsi" w:hAnsiTheme="minorHAnsi" w:cs="Arial"/>
          <w:sz w:val="20"/>
          <w:szCs w:val="20"/>
        </w:rPr>
        <w:t xml:space="preserve"> </w:t>
      </w:r>
      <w:r w:rsidRPr="00C957E3">
        <w:rPr>
          <w:rFonts w:asciiTheme="minorHAnsi" w:hAnsiTheme="minorHAnsi" w:cs="Arial"/>
          <w:sz w:val="20"/>
          <w:szCs w:val="20"/>
        </w:rPr>
        <w:t>teleconference meeting on the 17</w:t>
      </w:r>
      <w:r w:rsidRPr="00BD0D9F">
        <w:rPr>
          <w:rFonts w:asciiTheme="minorHAnsi" w:hAnsiTheme="minorHAnsi" w:cs="Arial"/>
          <w:sz w:val="20"/>
          <w:szCs w:val="20"/>
        </w:rPr>
        <w:t xml:space="preserve">th </w:t>
      </w:r>
      <w:r w:rsidRPr="00C957E3">
        <w:rPr>
          <w:rFonts w:asciiTheme="minorHAnsi" w:hAnsiTheme="minorHAnsi" w:cs="Arial"/>
          <w:sz w:val="20"/>
          <w:szCs w:val="20"/>
        </w:rPr>
        <w:t>and next OP18 face to face meeting.</w:t>
      </w:r>
    </w:p>
    <w:p w:rsidR="00346FFF" w:rsidRDefault="00346FFF" w:rsidP="00346FFF">
      <w:pPr>
        <w:pStyle w:val="NormalWeb"/>
        <w:spacing w:before="60" w:beforeAutospacing="0" w:after="60" w:afterAutospacing="0"/>
        <w:ind w:firstLine="720"/>
        <w:rPr>
          <w:rFonts w:asciiTheme="minorHAnsi" w:hAnsiTheme="minorHAnsi" w:cs="Arial"/>
          <w:sz w:val="20"/>
          <w:szCs w:val="20"/>
        </w:rPr>
      </w:pPr>
      <w:r w:rsidRPr="00C957E3">
        <w:rPr>
          <w:rFonts w:asciiTheme="minorHAnsi" w:hAnsiTheme="minorHAnsi" w:cs="Arial"/>
          <w:sz w:val="20"/>
          <w:szCs w:val="20"/>
        </w:rPr>
        <w:t xml:space="preserve">Item 4 – Follow up on acceptable netting @ different POI’s?  </w:t>
      </w:r>
      <w:proofErr w:type="gramStart"/>
      <w:r w:rsidRPr="00C957E3">
        <w:rPr>
          <w:rFonts w:asciiTheme="minorHAnsi" w:hAnsiTheme="minorHAnsi" w:cs="Arial"/>
          <w:sz w:val="20"/>
          <w:szCs w:val="20"/>
        </w:rPr>
        <w:t>Contractual POI vs PTF (POI) vs NON PTF (POI).</w:t>
      </w:r>
      <w:proofErr w:type="gramEnd"/>
      <w:r w:rsidRPr="00C957E3">
        <w:rPr>
          <w:rFonts w:asciiTheme="minorHAnsi" w:hAnsiTheme="minorHAnsi" w:cs="Arial"/>
          <w:sz w:val="20"/>
          <w:szCs w:val="20"/>
        </w:rPr>
        <w:t xml:space="preserve">  </w:t>
      </w:r>
      <w:proofErr w:type="gramStart"/>
      <w:r w:rsidRPr="00C957E3">
        <w:rPr>
          <w:rFonts w:asciiTheme="minorHAnsi" w:hAnsiTheme="minorHAnsi" w:cs="Arial"/>
          <w:sz w:val="20"/>
          <w:szCs w:val="20"/>
        </w:rPr>
        <w:t>Metering Domain vs LMP vs POI.</w:t>
      </w:r>
      <w:proofErr w:type="gramEnd"/>
      <w:r w:rsidRPr="00C957E3">
        <w:rPr>
          <w:rFonts w:asciiTheme="minorHAnsi" w:hAnsiTheme="minorHAnsi" w:cs="Arial"/>
          <w:sz w:val="20"/>
          <w:szCs w:val="20"/>
        </w:rPr>
        <w:t xml:space="preserve">  Separate POI exceptions/rules?  Provide examples and change language as needed in order to satisfy agreed upon guideline for load(s) associated with an ASSET which are not electrically connected to the same POI as the ASSET…What load(s) should be netted and &amp; not netted according to Market Rules based on an agreed upon perspective of the rules (since there appears to be grey area that is open to interpretation.)? Jeff Carrara had revised diagrams with revised E language noting issues of displaced power flows across </w:t>
      </w:r>
      <w:proofErr w:type="gramStart"/>
      <w:r w:rsidRPr="00C957E3">
        <w:rPr>
          <w:rFonts w:asciiTheme="minorHAnsi" w:hAnsiTheme="minorHAnsi" w:cs="Arial"/>
          <w:sz w:val="20"/>
          <w:szCs w:val="20"/>
        </w:rPr>
        <w:t>a modeled</w:t>
      </w:r>
      <w:proofErr w:type="gramEnd"/>
      <w:r w:rsidRPr="00C957E3">
        <w:rPr>
          <w:rFonts w:asciiTheme="minorHAnsi" w:hAnsiTheme="minorHAnsi" w:cs="Arial"/>
          <w:sz w:val="20"/>
          <w:szCs w:val="20"/>
        </w:rPr>
        <w:t xml:space="preserve"> impedance as well as their effects on thermal/voltage limits. </w:t>
      </w:r>
      <w:proofErr w:type="gramStart"/>
      <w:r w:rsidRPr="00C957E3">
        <w:rPr>
          <w:rFonts w:asciiTheme="minorHAnsi" w:hAnsiTheme="minorHAnsi" w:cs="Arial"/>
          <w:sz w:val="20"/>
          <w:szCs w:val="20"/>
        </w:rPr>
        <w:t>Jeff Carrara to propose definite thresholds for “significance” to remove the grey area.</w:t>
      </w:r>
      <w:proofErr w:type="gramEnd"/>
    </w:p>
    <w:p w:rsidR="00346FFF" w:rsidRPr="00C957E3" w:rsidRDefault="00346FFF" w:rsidP="006F1C0D">
      <w:pPr>
        <w:tabs>
          <w:tab w:val="left" w:pos="360"/>
        </w:tabs>
        <w:spacing w:before="120" w:after="60"/>
        <w:ind w:left="360" w:hanging="360"/>
        <w:rPr>
          <w:rFonts w:cs="Arial"/>
          <w:sz w:val="20"/>
          <w:szCs w:val="20"/>
        </w:rPr>
      </w:pPr>
      <w:r>
        <w:rPr>
          <w:rFonts w:cs="Arial"/>
          <w:b/>
          <w:sz w:val="20"/>
          <w:szCs w:val="20"/>
        </w:rPr>
        <w:t>June 2013 Meeting:</w:t>
      </w:r>
      <w:r w:rsidR="006F1C0D">
        <w:rPr>
          <w:rFonts w:cs="Arial"/>
          <w:b/>
          <w:sz w:val="20"/>
          <w:szCs w:val="20"/>
        </w:rPr>
        <w:t xml:space="preserve"> </w:t>
      </w:r>
      <w:r w:rsidRPr="00C957E3">
        <w:rPr>
          <w:rFonts w:cs="Arial"/>
          <w:sz w:val="20"/>
          <w:szCs w:val="20"/>
        </w:rPr>
        <w:t>NU provided feedback before the meeting so we started with their points to Appendix D, Figure 3 Definitions &amp; Diagrams:</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C957E3">
        <w:rPr>
          <w:rFonts w:cs="Helv"/>
          <w:color w:val="000000"/>
          <w:sz w:val="20"/>
          <w:szCs w:val="20"/>
        </w:rPr>
        <w:lastRenderedPageBreak/>
        <w:t>1.</w:t>
      </w:r>
      <w:r w:rsidRPr="00C957E3">
        <w:rPr>
          <w:rFonts w:cs="Helv"/>
          <w:color w:val="000000"/>
          <w:sz w:val="20"/>
          <w:szCs w:val="20"/>
        </w:rPr>
        <w:tab/>
      </w:r>
      <w:r w:rsidRPr="000C1455">
        <w:rPr>
          <w:rFonts w:cs="Arial"/>
          <w:sz w:val="20"/>
          <w:szCs w:val="20"/>
        </w:rPr>
        <w:t>D, E, and F definitions (or note(s)) should state "one or multiple loads represented as single loads for clarity."</w:t>
      </w:r>
      <w:r w:rsidRPr="000C1455">
        <w:rPr>
          <w:rFonts w:cs="Times New Roman"/>
          <w:sz w:val="24"/>
          <w:szCs w:val="24"/>
        </w:rPr>
        <w:t xml:space="preserve">  </w:t>
      </w:r>
      <w:r w:rsidRPr="000C1455">
        <w:rPr>
          <w:rFonts w:cs="Times New Roman"/>
          <w:b/>
          <w:i/>
          <w:sz w:val="20"/>
          <w:szCs w:val="20"/>
        </w:rPr>
        <w:t>Accepted</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0C1455">
        <w:rPr>
          <w:rFonts w:cs="Helv"/>
          <w:sz w:val="20"/>
          <w:szCs w:val="20"/>
        </w:rPr>
        <w:t>2.</w:t>
      </w:r>
      <w:r w:rsidRPr="000C1455">
        <w:rPr>
          <w:rFonts w:cs="Helv"/>
          <w:sz w:val="20"/>
          <w:szCs w:val="20"/>
        </w:rPr>
        <w:tab/>
      </w:r>
      <w:r w:rsidRPr="000C1455">
        <w:rPr>
          <w:rFonts w:cs="Arial"/>
          <w:sz w:val="20"/>
          <w:szCs w:val="20"/>
        </w:rPr>
        <w:t>B definition should include "running station service" in parenthesis.</w:t>
      </w:r>
      <w:r w:rsidRPr="000C1455">
        <w:rPr>
          <w:rFonts w:cs="Times New Roman"/>
          <w:sz w:val="24"/>
          <w:szCs w:val="24"/>
        </w:rPr>
        <w:t xml:space="preserve">  </w:t>
      </w:r>
      <w:r w:rsidRPr="000C1455">
        <w:rPr>
          <w:rFonts w:cs="Times New Roman"/>
          <w:b/>
          <w:i/>
          <w:sz w:val="20"/>
          <w:szCs w:val="20"/>
        </w:rPr>
        <w:t>Accepted</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0C1455">
        <w:rPr>
          <w:rFonts w:cs="Helv"/>
          <w:sz w:val="20"/>
          <w:szCs w:val="20"/>
        </w:rPr>
        <w:t>3.</w:t>
      </w:r>
      <w:r w:rsidRPr="000C1455">
        <w:rPr>
          <w:rFonts w:cs="Helv"/>
          <w:sz w:val="20"/>
          <w:szCs w:val="20"/>
        </w:rPr>
        <w:tab/>
      </w:r>
      <w:r w:rsidRPr="000C1455">
        <w:rPr>
          <w:rFonts w:cs="Arial"/>
          <w:sz w:val="20"/>
          <w:szCs w:val="20"/>
        </w:rPr>
        <w:t>D definition should include "common station service" in parenthesis.</w:t>
      </w:r>
      <w:r w:rsidRPr="000C1455">
        <w:rPr>
          <w:rFonts w:cs="Times New Roman"/>
          <w:sz w:val="24"/>
          <w:szCs w:val="24"/>
        </w:rPr>
        <w:t xml:space="preserve"> </w:t>
      </w:r>
      <w:r w:rsidRPr="000C1455">
        <w:rPr>
          <w:rFonts w:cs="Times New Roman"/>
          <w:b/>
          <w:i/>
          <w:sz w:val="20"/>
          <w:szCs w:val="20"/>
        </w:rPr>
        <w:t>Accepted</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0C1455">
        <w:rPr>
          <w:rFonts w:cs="Helv"/>
          <w:sz w:val="20"/>
          <w:szCs w:val="20"/>
        </w:rPr>
        <w:t>4.</w:t>
      </w:r>
      <w:r w:rsidRPr="000C1455">
        <w:rPr>
          <w:rFonts w:cs="Helv"/>
          <w:sz w:val="20"/>
          <w:szCs w:val="20"/>
        </w:rPr>
        <w:tab/>
      </w:r>
      <w:r w:rsidRPr="000C1455">
        <w:rPr>
          <w:rFonts w:cs="Arial"/>
          <w:sz w:val="20"/>
          <w:szCs w:val="20"/>
        </w:rPr>
        <w:t xml:space="preserve">E definition </w:t>
      </w:r>
      <w:proofErr w:type="spellStart"/>
      <w:r w:rsidRPr="000C1455">
        <w:rPr>
          <w:rFonts w:cs="Arial"/>
          <w:sz w:val="20"/>
          <w:szCs w:val="20"/>
        </w:rPr>
        <w:t xml:space="preserve">can </w:t>
      </w:r>
      <w:r w:rsidRPr="000C1455">
        <w:rPr>
          <w:rFonts w:cs="Arial"/>
          <w:sz w:val="20"/>
          <w:szCs w:val="20"/>
          <w:u w:val="single"/>
        </w:rPr>
        <w:t>not</w:t>
      </w:r>
      <w:proofErr w:type="spellEnd"/>
      <w:r w:rsidRPr="000C1455">
        <w:rPr>
          <w:rFonts w:cs="Arial"/>
          <w:sz w:val="20"/>
          <w:szCs w:val="20"/>
          <w:u w:val="single"/>
        </w:rPr>
        <w:t xml:space="preserve"> </w:t>
      </w:r>
      <w:r w:rsidRPr="000C1455">
        <w:rPr>
          <w:rFonts w:cs="Arial"/>
          <w:sz w:val="20"/>
          <w:szCs w:val="20"/>
        </w:rPr>
        <w:t>use "significantly".  The definition needs to read "other point or points of interconnection" plain and simple.</w:t>
      </w:r>
      <w:r w:rsidRPr="000C1455">
        <w:rPr>
          <w:rFonts w:cs="Times New Roman"/>
          <w:sz w:val="24"/>
          <w:szCs w:val="24"/>
        </w:rPr>
        <w:t xml:space="preserve">  </w:t>
      </w:r>
      <w:r w:rsidRPr="000C1455">
        <w:rPr>
          <w:rFonts w:cs="Times New Roman"/>
          <w:b/>
          <w:i/>
          <w:sz w:val="20"/>
          <w:szCs w:val="20"/>
        </w:rPr>
        <w:t>Open item for follow up discussion.</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0C1455">
        <w:rPr>
          <w:rFonts w:cs="Helv"/>
          <w:sz w:val="20"/>
          <w:szCs w:val="20"/>
        </w:rPr>
        <w:t>5.</w:t>
      </w:r>
      <w:r w:rsidRPr="000C1455">
        <w:rPr>
          <w:rFonts w:cs="Helv"/>
          <w:sz w:val="20"/>
          <w:szCs w:val="20"/>
        </w:rPr>
        <w:tab/>
      </w:r>
      <w:r w:rsidRPr="000C1455">
        <w:rPr>
          <w:rFonts w:cs="Arial"/>
          <w:sz w:val="20"/>
          <w:szCs w:val="20"/>
        </w:rPr>
        <w:t>Include a definition or reference a definition for PTF.  Both Market Rule 1 Manual M-28 and OP 18 refer to PTF.</w:t>
      </w:r>
      <w:r w:rsidRPr="000C1455">
        <w:rPr>
          <w:rFonts w:cs="Times New Roman"/>
          <w:sz w:val="24"/>
          <w:szCs w:val="24"/>
        </w:rPr>
        <w:t xml:space="preserve"> </w:t>
      </w:r>
      <w:r w:rsidRPr="000C1455">
        <w:rPr>
          <w:rFonts w:cs="Times New Roman"/>
          <w:b/>
          <w:i/>
          <w:sz w:val="20"/>
          <w:szCs w:val="20"/>
        </w:rPr>
        <w:t>Open item for follow up discussion.</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0C1455">
        <w:rPr>
          <w:rFonts w:cs="Helv"/>
          <w:sz w:val="20"/>
          <w:szCs w:val="20"/>
        </w:rPr>
        <w:t>6.</w:t>
      </w:r>
      <w:r w:rsidRPr="000C1455">
        <w:rPr>
          <w:rFonts w:cs="Helv"/>
          <w:sz w:val="20"/>
          <w:szCs w:val="20"/>
        </w:rPr>
        <w:tab/>
      </w:r>
      <w:r w:rsidRPr="000C1455">
        <w:rPr>
          <w:rFonts w:cs="Arial"/>
          <w:sz w:val="20"/>
          <w:szCs w:val="20"/>
        </w:rPr>
        <w:t xml:space="preserve">D on Figure 3 </w:t>
      </w:r>
      <w:proofErr w:type="spellStart"/>
      <w:r w:rsidRPr="000C1455">
        <w:rPr>
          <w:rFonts w:cs="Arial"/>
          <w:sz w:val="20"/>
          <w:szCs w:val="20"/>
        </w:rPr>
        <w:t xml:space="preserve">can </w:t>
      </w:r>
      <w:r w:rsidRPr="000C1455">
        <w:rPr>
          <w:rFonts w:cs="Arial"/>
          <w:sz w:val="20"/>
          <w:szCs w:val="20"/>
          <w:u w:val="single"/>
        </w:rPr>
        <w:t>not</w:t>
      </w:r>
      <w:proofErr w:type="spellEnd"/>
      <w:r w:rsidRPr="000C1455">
        <w:rPr>
          <w:rFonts w:cs="Arial"/>
          <w:sz w:val="20"/>
          <w:szCs w:val="20"/>
          <w:u w:val="single"/>
        </w:rPr>
        <w:t xml:space="preserve"> </w:t>
      </w:r>
      <w:r w:rsidRPr="000C1455">
        <w:rPr>
          <w:rFonts w:cs="Arial"/>
          <w:sz w:val="20"/>
          <w:szCs w:val="20"/>
        </w:rPr>
        <w:t>be netted if the bus is PTF.  D in this case becomes E</w:t>
      </w:r>
      <w:r w:rsidRPr="000C1455">
        <w:rPr>
          <w:rFonts w:cs="Times New Roman"/>
          <w:b/>
          <w:i/>
          <w:sz w:val="20"/>
          <w:szCs w:val="20"/>
        </w:rPr>
        <w:t xml:space="preserve">.  If POI = PTF </w:t>
      </w:r>
      <w:proofErr w:type="gramStart"/>
      <w:r w:rsidRPr="000C1455">
        <w:rPr>
          <w:rFonts w:cs="Times New Roman"/>
          <w:b/>
          <w:i/>
          <w:sz w:val="20"/>
          <w:szCs w:val="20"/>
        </w:rPr>
        <w:t>then ???</w:t>
      </w:r>
      <w:proofErr w:type="gramEnd"/>
      <w:r w:rsidRPr="000C1455">
        <w:rPr>
          <w:rFonts w:cs="Times New Roman"/>
          <w:b/>
          <w:i/>
          <w:sz w:val="20"/>
          <w:szCs w:val="20"/>
        </w:rPr>
        <w:t>; NET Allowed or NET Not Allowed.  Per Chad, “Price is identical if same PTF bus”.  Open item for follow up discussion.</w:t>
      </w:r>
    </w:p>
    <w:p w:rsidR="00346FFF" w:rsidRPr="000C1455" w:rsidRDefault="00346FFF" w:rsidP="00346FFF">
      <w:pPr>
        <w:autoSpaceDE w:val="0"/>
        <w:autoSpaceDN w:val="0"/>
        <w:adjustRightInd w:val="0"/>
        <w:spacing w:after="0" w:line="240" w:lineRule="auto"/>
        <w:ind w:left="720" w:hanging="360"/>
        <w:rPr>
          <w:rFonts w:cs="Times New Roman"/>
          <w:sz w:val="24"/>
          <w:szCs w:val="24"/>
        </w:rPr>
      </w:pPr>
      <w:r w:rsidRPr="000C1455">
        <w:rPr>
          <w:rFonts w:cs="Helv"/>
          <w:sz w:val="20"/>
          <w:szCs w:val="20"/>
        </w:rPr>
        <w:t>7.</w:t>
      </w:r>
      <w:r w:rsidRPr="000C1455">
        <w:rPr>
          <w:rFonts w:cs="Helv"/>
          <w:sz w:val="20"/>
          <w:szCs w:val="20"/>
        </w:rPr>
        <w:tab/>
      </w:r>
      <w:r w:rsidRPr="000C1455">
        <w:rPr>
          <w:rFonts w:cs="Arial"/>
          <w:sz w:val="20"/>
          <w:szCs w:val="20"/>
        </w:rPr>
        <w:t xml:space="preserve">D on Figure 3 can only be netted if the bus is Non-PTF </w:t>
      </w:r>
      <w:r w:rsidRPr="000C1455">
        <w:rPr>
          <w:rFonts w:cs="Arial"/>
          <w:sz w:val="20"/>
          <w:szCs w:val="20"/>
          <w:u w:val="single"/>
        </w:rPr>
        <w:t>and</w:t>
      </w:r>
      <w:r w:rsidRPr="000C1455">
        <w:rPr>
          <w:rFonts w:cs="Arial"/>
          <w:sz w:val="20"/>
          <w:szCs w:val="20"/>
        </w:rPr>
        <w:t xml:space="preserve"> the bus is owned by the generating facility.  Ownership change to either Transmission or Distribution prevents netting of load D based on Market Rule 1 Manual M-28 12.2.4(2) "...</w:t>
      </w:r>
      <w:r w:rsidRPr="000C1455">
        <w:rPr>
          <w:rFonts w:cs="Times New Roman"/>
          <w:sz w:val="24"/>
          <w:szCs w:val="24"/>
        </w:rPr>
        <w:t>Generators connected to the non-PTF system must be reported net to the point of interconnection with the utility(s) to which they are directly connected</w:t>
      </w:r>
      <w:r w:rsidRPr="000C1455">
        <w:rPr>
          <w:rFonts w:cs="Arial"/>
          <w:sz w:val="20"/>
          <w:szCs w:val="20"/>
        </w:rPr>
        <w:t>..."  We interpret "utility" as Transmission or Distribution.  So D becomes E when fed from a bus that crosses Transmission or Distribution.</w:t>
      </w:r>
      <w:r w:rsidRPr="000C1455">
        <w:rPr>
          <w:rFonts w:cs="Times New Roman"/>
          <w:sz w:val="24"/>
          <w:szCs w:val="24"/>
        </w:rPr>
        <w:t xml:space="preserve">   </w:t>
      </w:r>
      <w:r w:rsidRPr="000C1455">
        <w:rPr>
          <w:rFonts w:cs="Times New Roman"/>
          <w:b/>
          <w:i/>
          <w:sz w:val="20"/>
          <w:szCs w:val="20"/>
        </w:rPr>
        <w:t>Open item for follow up discussion.</w:t>
      </w:r>
    </w:p>
    <w:p w:rsidR="00346FFF" w:rsidRPr="000C1455" w:rsidRDefault="00346FFF" w:rsidP="00346FFF">
      <w:pPr>
        <w:autoSpaceDE w:val="0"/>
        <w:autoSpaceDN w:val="0"/>
        <w:adjustRightInd w:val="0"/>
        <w:spacing w:after="0" w:line="240" w:lineRule="auto"/>
        <w:ind w:left="720" w:hanging="360"/>
        <w:rPr>
          <w:rFonts w:ascii="Times New Roman" w:hAnsi="Times New Roman" w:cs="Times New Roman"/>
          <w:sz w:val="24"/>
          <w:szCs w:val="24"/>
        </w:rPr>
      </w:pPr>
      <w:r w:rsidRPr="000C1455">
        <w:rPr>
          <w:rFonts w:cs="Helv"/>
          <w:sz w:val="20"/>
          <w:szCs w:val="20"/>
        </w:rPr>
        <w:t>8.</w:t>
      </w:r>
      <w:r w:rsidRPr="000C1455">
        <w:rPr>
          <w:rFonts w:cs="Helv"/>
          <w:sz w:val="20"/>
          <w:szCs w:val="20"/>
        </w:rPr>
        <w:tab/>
      </w:r>
      <w:r w:rsidRPr="000C1455">
        <w:rPr>
          <w:rFonts w:cs="Arial"/>
          <w:sz w:val="20"/>
          <w:szCs w:val="20"/>
        </w:rPr>
        <w:t xml:space="preserve">We suggest making reference to Market Rule 1 Manual M-28.  </w:t>
      </w:r>
      <w:r w:rsidRPr="000C1455">
        <w:rPr>
          <w:rFonts w:cs="Times New Roman"/>
          <w:b/>
          <w:i/>
          <w:sz w:val="20"/>
          <w:szCs w:val="20"/>
        </w:rPr>
        <w:t>Open item for follow up discussion.</w:t>
      </w:r>
    </w:p>
    <w:p w:rsidR="00346FFF" w:rsidRPr="00690AAA" w:rsidRDefault="00690AAA" w:rsidP="00690AAA">
      <w:pPr>
        <w:tabs>
          <w:tab w:val="left" w:pos="360"/>
        </w:tabs>
        <w:spacing w:before="120" w:after="60"/>
        <w:ind w:left="360" w:hanging="360"/>
        <w:rPr>
          <w:rFonts w:cs="Arial"/>
          <w:b/>
          <w:sz w:val="20"/>
          <w:szCs w:val="20"/>
        </w:rPr>
      </w:pPr>
      <w:r w:rsidRPr="00690AAA">
        <w:rPr>
          <w:rFonts w:cs="Arial"/>
          <w:b/>
          <w:sz w:val="20"/>
          <w:szCs w:val="20"/>
        </w:rPr>
        <w:t>See</w:t>
      </w:r>
      <w:r>
        <w:rPr>
          <w:rFonts w:cs="Arial"/>
          <w:b/>
          <w:sz w:val="20"/>
          <w:szCs w:val="20"/>
        </w:rPr>
        <w:t xml:space="preserve"> </w:t>
      </w:r>
      <w:r w:rsidR="00A03015">
        <w:rPr>
          <w:rFonts w:cs="Arial"/>
          <w:b/>
          <w:sz w:val="20"/>
          <w:szCs w:val="20"/>
        </w:rPr>
        <w:t xml:space="preserve">previous </w:t>
      </w:r>
      <w:r>
        <w:rPr>
          <w:rFonts w:cs="Arial"/>
          <w:b/>
          <w:sz w:val="20"/>
          <w:szCs w:val="20"/>
        </w:rPr>
        <w:t>minutes for earlier detail</w:t>
      </w:r>
    </w:p>
    <w:p w:rsidR="005266AE" w:rsidRDefault="00717152" w:rsidP="00A03015">
      <w:pPr>
        <w:tabs>
          <w:tab w:val="left" w:pos="360"/>
        </w:tabs>
        <w:spacing w:before="240" w:after="60"/>
        <w:ind w:left="360" w:hanging="360"/>
        <w:rPr>
          <w:b/>
          <w:bCs/>
          <w:u w:val="single"/>
        </w:rPr>
      </w:pPr>
      <w:r>
        <w:rPr>
          <w:b/>
          <w:bCs/>
        </w:rPr>
        <w:t>5</w:t>
      </w:r>
      <w:r w:rsidR="005266AE" w:rsidRPr="00757A9C">
        <w:rPr>
          <w:b/>
          <w:bCs/>
        </w:rPr>
        <w:t xml:space="preserve">. </w:t>
      </w:r>
      <w:r w:rsidR="005266AE">
        <w:rPr>
          <w:b/>
          <w:bCs/>
        </w:rPr>
        <w:tab/>
      </w:r>
      <w:r w:rsidR="005266AE" w:rsidRPr="00827B5C">
        <w:rPr>
          <w:b/>
          <w:bCs/>
          <w:u w:val="single"/>
        </w:rPr>
        <w:t>Miscellaneous Discussion, OP18 Document Work, Committee Discussion, etc.</w:t>
      </w:r>
    </w:p>
    <w:p w:rsidR="002D51E7" w:rsidRDefault="00FD7F1D" w:rsidP="00C50A50">
      <w:pPr>
        <w:tabs>
          <w:tab w:val="left" w:pos="540"/>
        </w:tabs>
        <w:spacing w:before="120" w:after="60"/>
        <w:ind w:left="540" w:hanging="360"/>
        <w:rPr>
          <w:b/>
          <w:bCs/>
        </w:rPr>
      </w:pPr>
      <w:r>
        <w:rPr>
          <w:b/>
          <w:bCs/>
        </w:rPr>
        <w:t>5</w:t>
      </w:r>
      <w:r w:rsidRPr="00C50A50">
        <w:rPr>
          <w:b/>
          <w:bCs/>
        </w:rPr>
        <w:t>a</w:t>
      </w:r>
      <w:r w:rsidR="005E0AC5" w:rsidRPr="00C50A50">
        <w:rPr>
          <w:b/>
          <w:bCs/>
        </w:rPr>
        <w:t xml:space="preserve">. </w:t>
      </w:r>
      <w:r w:rsidR="002D51E7" w:rsidRPr="00C50A50">
        <w:rPr>
          <w:b/>
          <w:bCs/>
        </w:rPr>
        <w:t>Sub-hour Metering Intervals</w:t>
      </w:r>
    </w:p>
    <w:p w:rsidR="009F760E" w:rsidRDefault="009F760E" w:rsidP="009F760E">
      <w:pPr>
        <w:spacing w:before="120" w:after="60"/>
        <w:ind w:left="900" w:hanging="360"/>
        <w:rPr>
          <w:b/>
          <w:bCs/>
        </w:rPr>
      </w:pPr>
      <w:r>
        <w:rPr>
          <w:b/>
          <w:bCs/>
        </w:rPr>
        <w:t>Nothing new in June</w:t>
      </w:r>
      <w:r w:rsidR="000C1455">
        <w:rPr>
          <w:b/>
          <w:bCs/>
        </w:rPr>
        <w:t xml:space="preserve"> through </w:t>
      </w:r>
      <w:r w:rsidR="00512A45">
        <w:rPr>
          <w:b/>
          <w:bCs/>
        </w:rPr>
        <w:t>February 2015</w:t>
      </w:r>
    </w:p>
    <w:p w:rsidR="00EB2641" w:rsidRDefault="00EB2641" w:rsidP="009F760E">
      <w:pPr>
        <w:spacing w:before="120" w:after="60"/>
        <w:ind w:left="900" w:hanging="360"/>
        <w:rPr>
          <w:b/>
          <w:bCs/>
        </w:rPr>
      </w:pPr>
      <w:r>
        <w:rPr>
          <w:b/>
          <w:bCs/>
        </w:rPr>
        <w:t xml:space="preserve">May </w:t>
      </w:r>
      <w:r w:rsidRPr="009F760E">
        <w:rPr>
          <w:rFonts w:cs="Arial"/>
          <w:b/>
          <w:sz w:val="20"/>
          <w:szCs w:val="20"/>
        </w:rPr>
        <w:t>2014</w:t>
      </w:r>
      <w:r>
        <w:rPr>
          <w:b/>
          <w:bCs/>
        </w:rPr>
        <w:t>:</w:t>
      </w:r>
    </w:p>
    <w:p w:rsidR="00EB2641" w:rsidRPr="003967E9" w:rsidRDefault="00EB2641" w:rsidP="009F760E">
      <w:pPr>
        <w:pStyle w:val="NormalWeb"/>
        <w:spacing w:before="60" w:beforeAutospacing="0" w:after="60" w:afterAutospacing="0"/>
        <w:ind w:left="540" w:firstLine="720"/>
        <w:rPr>
          <w:rFonts w:asciiTheme="minorHAnsi" w:hAnsiTheme="minorHAnsi" w:cs="Arial"/>
          <w:sz w:val="20"/>
          <w:szCs w:val="20"/>
        </w:rPr>
      </w:pPr>
      <w:r w:rsidRPr="003967E9">
        <w:rPr>
          <w:rFonts w:asciiTheme="minorHAnsi" w:hAnsiTheme="minorHAnsi" w:cs="Arial"/>
          <w:sz w:val="20"/>
          <w:szCs w:val="20"/>
        </w:rPr>
        <w:t>ISO Demand Response Program: Implementation ISD June 2017.  Need to establish metering requirements for 10 minute reserve.  Currently 5 min data is being provided, a 1 minute interval is being proposed.  A concern is with the resolution provided by the KYZ pulses provided by the retail meter.  It appears for short durations (such as 1 minute) the resolution of pulses from the metering are skewed due to large pulse values.  Limitations to the capabilities of the meter may prohibit smaller pulse values due to memory or saturation (overflow).</w:t>
      </w:r>
    </w:p>
    <w:p w:rsidR="002D51E7" w:rsidRPr="008F1085" w:rsidRDefault="001705B3" w:rsidP="009F760E">
      <w:pPr>
        <w:spacing w:before="120" w:after="60"/>
        <w:ind w:left="900" w:hanging="360"/>
        <w:rPr>
          <w:rFonts w:cs="Arial"/>
          <w:b/>
          <w:sz w:val="20"/>
          <w:szCs w:val="20"/>
        </w:rPr>
      </w:pPr>
      <w:r>
        <w:rPr>
          <w:rFonts w:cs="Arial"/>
          <w:b/>
          <w:sz w:val="20"/>
          <w:szCs w:val="20"/>
        </w:rPr>
        <w:t>Past</w:t>
      </w:r>
      <w:r w:rsidR="002D51E7" w:rsidRPr="00C50A50">
        <w:rPr>
          <w:rFonts w:cs="Arial"/>
          <w:b/>
          <w:sz w:val="20"/>
          <w:szCs w:val="20"/>
        </w:rPr>
        <w:t xml:space="preserve"> </w:t>
      </w:r>
      <w:r w:rsidR="002D51E7" w:rsidRPr="009F760E">
        <w:rPr>
          <w:b/>
          <w:bCs/>
        </w:rPr>
        <w:t>Meeting</w:t>
      </w:r>
      <w:r w:rsidR="002D51E7" w:rsidRPr="00C50A50">
        <w:rPr>
          <w:rFonts w:cs="Arial"/>
          <w:b/>
          <w:sz w:val="20"/>
          <w:szCs w:val="20"/>
        </w:rPr>
        <w:t xml:space="preserve"> Notes:</w:t>
      </w:r>
      <w:r w:rsidR="002D51E7" w:rsidRPr="002D51E7">
        <w:rPr>
          <w:bCs/>
        </w:rPr>
        <w:t xml:space="preserve"> </w:t>
      </w:r>
      <w:r w:rsidR="002D51E7" w:rsidRPr="00C50A50">
        <w:rPr>
          <w:bCs/>
          <w:sz w:val="20"/>
          <w:szCs w:val="20"/>
        </w:rPr>
        <w:t xml:space="preserve">(nothing new </w:t>
      </w:r>
      <w:r>
        <w:rPr>
          <w:bCs/>
          <w:sz w:val="20"/>
          <w:szCs w:val="20"/>
        </w:rPr>
        <w:t>in</w:t>
      </w:r>
      <w:r w:rsidR="001861D2">
        <w:rPr>
          <w:bCs/>
          <w:sz w:val="20"/>
          <w:szCs w:val="20"/>
        </w:rPr>
        <w:t xml:space="preserve"> 2013</w:t>
      </w:r>
      <w:r w:rsidR="007D7178">
        <w:rPr>
          <w:bCs/>
          <w:sz w:val="20"/>
          <w:szCs w:val="20"/>
        </w:rPr>
        <w:t>/14</w:t>
      </w:r>
      <w:r w:rsidR="002D51E7" w:rsidRPr="00C50A50">
        <w:rPr>
          <w:bCs/>
          <w:sz w:val="20"/>
          <w:szCs w:val="20"/>
        </w:rPr>
        <w:t>)</w:t>
      </w:r>
    </w:p>
    <w:p w:rsidR="002D51E7" w:rsidRPr="006D6078" w:rsidRDefault="002D51E7" w:rsidP="009F760E">
      <w:pPr>
        <w:pStyle w:val="NormalWeb"/>
        <w:spacing w:before="60" w:beforeAutospacing="0" w:after="60" w:afterAutospacing="0"/>
        <w:ind w:left="540" w:firstLine="720"/>
        <w:rPr>
          <w:rFonts w:asciiTheme="minorHAnsi" w:hAnsiTheme="minorHAnsi" w:cs="Arial"/>
          <w:sz w:val="20"/>
          <w:szCs w:val="20"/>
        </w:rPr>
      </w:pPr>
      <w:r w:rsidRPr="006D6078">
        <w:rPr>
          <w:rFonts w:asciiTheme="minorHAnsi" w:hAnsiTheme="minorHAnsi" w:cs="Arial"/>
          <w:sz w:val="20"/>
          <w:szCs w:val="20"/>
        </w:rPr>
        <w:t xml:space="preserve">Don gave an update from the last Meter Reader Working Group meeting which was mostly that they have the estimated costs from </w:t>
      </w:r>
      <w:r w:rsidRPr="003967E9">
        <w:rPr>
          <w:rFonts w:asciiTheme="minorHAnsi" w:hAnsiTheme="minorHAnsi" w:cs="Arial"/>
          <w:sz w:val="20"/>
          <w:szCs w:val="20"/>
        </w:rPr>
        <w:t>the</w:t>
      </w:r>
      <w:r w:rsidRPr="006D6078">
        <w:rPr>
          <w:rFonts w:asciiTheme="minorHAnsi" w:hAnsiTheme="minorHAnsi" w:cs="Arial"/>
          <w:sz w:val="20"/>
          <w:szCs w:val="20"/>
        </w:rPr>
        <w:t xml:space="preserve"> utilities for the change for them to evaluate the cost-benefit.</w:t>
      </w:r>
    </w:p>
    <w:p w:rsidR="00751B7F" w:rsidRPr="000C1455" w:rsidRDefault="002D51E7" w:rsidP="000C1455">
      <w:pPr>
        <w:pStyle w:val="NormalWeb"/>
        <w:spacing w:before="60" w:beforeAutospacing="0" w:after="60" w:afterAutospacing="0"/>
        <w:ind w:left="540" w:firstLine="720"/>
        <w:rPr>
          <w:rFonts w:asciiTheme="minorHAnsi" w:hAnsiTheme="minorHAnsi" w:cs="Arial"/>
          <w:sz w:val="20"/>
          <w:szCs w:val="20"/>
        </w:rPr>
      </w:pPr>
      <w:r w:rsidRPr="006D6078">
        <w:rPr>
          <w:rFonts w:asciiTheme="minorHAnsi" w:hAnsiTheme="minorHAnsi" w:cs="Arial"/>
          <w:sz w:val="20"/>
          <w:szCs w:val="20"/>
        </w:rPr>
        <w:t xml:space="preserve">It was noted by Alan as previously voiced by others starting at the July meeting that this has an impact on the meter options </w:t>
      </w:r>
      <w:r w:rsidRPr="003967E9">
        <w:rPr>
          <w:rFonts w:asciiTheme="minorHAnsi" w:hAnsiTheme="minorHAnsi" w:cs="Arial"/>
          <w:sz w:val="20"/>
          <w:szCs w:val="20"/>
        </w:rPr>
        <w:t>that</w:t>
      </w:r>
      <w:r w:rsidRPr="006D6078">
        <w:rPr>
          <w:rFonts w:asciiTheme="minorHAnsi" w:hAnsiTheme="minorHAnsi" w:cs="Arial"/>
          <w:sz w:val="20"/>
          <w:szCs w:val="20"/>
        </w:rPr>
        <w:t xml:space="preserve"> are available as many meters while able to do smaller intervals and store the 60 days required by VII.B.5 bullet 3. The expectation is that there are only 2 or 3 meters available that would meet the memory requirement for this</w:t>
      </w:r>
    </w:p>
    <w:p w:rsidR="007D7178" w:rsidRDefault="00717152" w:rsidP="00384391">
      <w:pPr>
        <w:tabs>
          <w:tab w:val="left" w:pos="540"/>
        </w:tabs>
        <w:spacing w:before="120" w:after="60"/>
        <w:ind w:left="540" w:hanging="360"/>
        <w:rPr>
          <w:bCs/>
        </w:rPr>
      </w:pPr>
      <w:r>
        <w:rPr>
          <w:b/>
          <w:bCs/>
        </w:rPr>
        <w:t>5</w:t>
      </w:r>
      <w:r w:rsidR="000F666E">
        <w:rPr>
          <w:b/>
          <w:bCs/>
        </w:rPr>
        <w:t>b</w:t>
      </w:r>
      <w:r w:rsidR="00384391">
        <w:rPr>
          <w:b/>
          <w:bCs/>
        </w:rPr>
        <w:t xml:space="preserve">. </w:t>
      </w:r>
      <w:r w:rsidR="00384391" w:rsidRPr="00384391">
        <w:rPr>
          <w:b/>
          <w:bCs/>
        </w:rPr>
        <w:t>Review of OP18:</w:t>
      </w:r>
      <w:r w:rsidR="00DC68FE">
        <w:rPr>
          <w:b/>
          <w:bCs/>
        </w:rPr>
        <w:t xml:space="preserve"> </w:t>
      </w:r>
      <w:r w:rsidR="00DC68FE" w:rsidRPr="00C1342F">
        <w:rPr>
          <w:bCs/>
        </w:rPr>
        <w:t>(</w:t>
      </w:r>
      <w:r w:rsidR="00C1342F" w:rsidRPr="00C1342F">
        <w:rPr>
          <w:bCs/>
        </w:rPr>
        <w:t>Detail</w:t>
      </w:r>
      <w:r w:rsidR="00DC68FE" w:rsidRPr="00DC68FE">
        <w:rPr>
          <w:bCs/>
        </w:rPr>
        <w:t xml:space="preserve"> is covered in the O</w:t>
      </w:r>
      <w:r w:rsidR="00DC68FE">
        <w:rPr>
          <w:bCs/>
        </w:rPr>
        <w:t>P</w:t>
      </w:r>
      <w:r w:rsidR="00DC68FE" w:rsidRPr="00DC68FE">
        <w:rPr>
          <w:bCs/>
        </w:rPr>
        <w:t>18 redline</w:t>
      </w:r>
      <w:r w:rsidR="00DC68FE">
        <w:rPr>
          <w:bCs/>
        </w:rPr>
        <w:t>)</w:t>
      </w:r>
      <w:r w:rsidR="007D7178">
        <w:rPr>
          <w:bCs/>
        </w:rPr>
        <w:t xml:space="preserve"> </w:t>
      </w:r>
    </w:p>
    <w:p w:rsidR="00512A45" w:rsidRDefault="00512A45" w:rsidP="00751B7F">
      <w:pPr>
        <w:spacing w:before="120" w:after="60"/>
        <w:ind w:left="900" w:hanging="360"/>
        <w:rPr>
          <w:rFonts w:cs="Arial"/>
          <w:b/>
          <w:sz w:val="20"/>
          <w:szCs w:val="20"/>
        </w:rPr>
      </w:pPr>
      <w:r>
        <w:rPr>
          <w:rFonts w:cs="Arial"/>
          <w:b/>
          <w:sz w:val="20"/>
          <w:szCs w:val="20"/>
        </w:rPr>
        <w:t>February 2015:</w:t>
      </w:r>
      <w:r w:rsidRPr="00512A45">
        <w:rPr>
          <w:rFonts w:cs="Arial"/>
          <w:sz w:val="20"/>
          <w:szCs w:val="20"/>
        </w:rPr>
        <w:t xml:space="preserve"> No further changes pl</w:t>
      </w:r>
      <w:bookmarkStart w:id="0" w:name="_GoBack"/>
      <w:bookmarkEnd w:id="0"/>
      <w:r w:rsidRPr="00512A45">
        <w:rPr>
          <w:rFonts w:cs="Arial"/>
          <w:sz w:val="20"/>
          <w:szCs w:val="20"/>
        </w:rPr>
        <w:t>anned</w:t>
      </w:r>
      <w:r>
        <w:rPr>
          <w:rFonts w:cs="Arial"/>
          <w:sz w:val="20"/>
          <w:szCs w:val="20"/>
        </w:rPr>
        <w:t>, may submit for ISO approval process at next meeting</w:t>
      </w:r>
    </w:p>
    <w:p w:rsidR="00B760FE" w:rsidRDefault="00B760FE" w:rsidP="00751B7F">
      <w:pPr>
        <w:spacing w:before="120" w:after="60"/>
        <w:ind w:left="900" w:hanging="360"/>
        <w:rPr>
          <w:rFonts w:cs="Arial"/>
          <w:sz w:val="20"/>
          <w:szCs w:val="20"/>
        </w:rPr>
      </w:pPr>
      <w:r>
        <w:rPr>
          <w:rFonts w:cs="Arial"/>
          <w:b/>
          <w:sz w:val="20"/>
          <w:szCs w:val="20"/>
        </w:rPr>
        <w:t xml:space="preserve">December 2014: </w:t>
      </w:r>
      <w:r w:rsidRPr="007B4C78">
        <w:rPr>
          <w:rFonts w:cs="Arial"/>
          <w:sz w:val="20"/>
          <w:szCs w:val="20"/>
        </w:rPr>
        <w:t xml:space="preserve">Discussed </w:t>
      </w:r>
      <w:r w:rsidR="007B4C78">
        <w:rPr>
          <w:rFonts w:cs="Arial"/>
          <w:sz w:val="20"/>
          <w:szCs w:val="20"/>
        </w:rPr>
        <w:t xml:space="preserve">George </w:t>
      </w:r>
      <w:proofErr w:type="spellStart"/>
      <w:r w:rsidR="007B4C78">
        <w:rPr>
          <w:rFonts w:cs="Arial"/>
          <w:sz w:val="20"/>
          <w:szCs w:val="20"/>
        </w:rPr>
        <w:t>Wegh’s</w:t>
      </w:r>
      <w:proofErr w:type="spellEnd"/>
      <w:r w:rsidR="007B4C78">
        <w:rPr>
          <w:rFonts w:cs="Arial"/>
          <w:sz w:val="20"/>
          <w:szCs w:val="20"/>
        </w:rPr>
        <w:t xml:space="preserve"> (of </w:t>
      </w:r>
      <w:r w:rsidRPr="007B4C78">
        <w:rPr>
          <w:rFonts w:cs="Arial"/>
          <w:sz w:val="20"/>
          <w:szCs w:val="20"/>
        </w:rPr>
        <w:t>NU</w:t>
      </w:r>
      <w:r w:rsidR="007B4C78">
        <w:rPr>
          <w:rFonts w:cs="Arial"/>
          <w:sz w:val="20"/>
          <w:szCs w:val="20"/>
        </w:rPr>
        <w:t>)</w:t>
      </w:r>
      <w:r w:rsidRPr="007B4C78">
        <w:rPr>
          <w:rFonts w:cs="Arial"/>
          <w:sz w:val="20"/>
          <w:szCs w:val="20"/>
        </w:rPr>
        <w:t xml:space="preserve"> comments</w:t>
      </w:r>
      <w:r>
        <w:rPr>
          <w:rFonts w:cs="Arial"/>
          <w:sz w:val="20"/>
          <w:szCs w:val="20"/>
        </w:rPr>
        <w:t>:</w:t>
      </w:r>
    </w:p>
    <w:p w:rsidR="00B760FE" w:rsidRDefault="00B760FE" w:rsidP="007B4C78">
      <w:pPr>
        <w:pStyle w:val="ListParagraph"/>
        <w:numPr>
          <w:ilvl w:val="0"/>
          <w:numId w:val="38"/>
        </w:numPr>
        <w:spacing w:before="120" w:after="60"/>
        <w:rPr>
          <w:rFonts w:cs="Arial"/>
          <w:sz w:val="20"/>
          <w:szCs w:val="20"/>
        </w:rPr>
      </w:pPr>
      <w:r w:rsidRPr="007B4C78">
        <w:rPr>
          <w:rFonts w:cs="Arial"/>
          <w:sz w:val="20"/>
          <w:szCs w:val="20"/>
        </w:rPr>
        <w:t xml:space="preserve">VIII.1 – </w:t>
      </w:r>
      <w:r w:rsidR="007B4C78" w:rsidRPr="007B4C78">
        <w:rPr>
          <w:rFonts w:cs="Arial"/>
          <w:sz w:val="20"/>
          <w:szCs w:val="20"/>
        </w:rPr>
        <w:t>The working group</w:t>
      </w:r>
      <w:r w:rsidRPr="007B4C78">
        <w:rPr>
          <w:rFonts w:cs="Arial"/>
          <w:sz w:val="20"/>
          <w:szCs w:val="20"/>
        </w:rPr>
        <w:t xml:space="preserve"> had changed </w:t>
      </w:r>
      <w:proofErr w:type="gramStart"/>
      <w:r w:rsidRPr="007B4C78">
        <w:rPr>
          <w:rFonts w:cs="Arial"/>
          <w:sz w:val="20"/>
          <w:szCs w:val="20"/>
        </w:rPr>
        <w:t>the should</w:t>
      </w:r>
      <w:proofErr w:type="gramEnd"/>
      <w:r w:rsidRPr="007B4C78">
        <w:rPr>
          <w:rFonts w:cs="Arial"/>
          <w:sz w:val="20"/>
          <w:szCs w:val="20"/>
        </w:rPr>
        <w:t xml:space="preserve"> to shall for </w:t>
      </w:r>
      <w:r w:rsidR="007B4C78" w:rsidRPr="007B4C78">
        <w:rPr>
          <w:rFonts w:cs="Arial"/>
          <w:sz w:val="20"/>
          <w:szCs w:val="20"/>
        </w:rPr>
        <w:t>having 8 hour capability on the batteries. George opposed this new requirement noting it is in NPCC directory 8 for black start facilities only and should not be applying it to all stations.</w:t>
      </w:r>
      <w:r w:rsidR="007B4C78">
        <w:rPr>
          <w:rFonts w:cs="Arial"/>
          <w:sz w:val="20"/>
          <w:szCs w:val="20"/>
        </w:rPr>
        <w:t xml:space="preserve"> The working group changed the alternative power source from “an independent battery” to “</w:t>
      </w:r>
      <w:r w:rsidR="007B4C78" w:rsidRPr="007B4C78">
        <w:rPr>
          <w:rFonts w:cs="Arial"/>
          <w:sz w:val="20"/>
          <w:szCs w:val="20"/>
        </w:rPr>
        <w:t>an uninterruptible power source”</w:t>
      </w:r>
      <w:r w:rsidR="007B4C78">
        <w:rPr>
          <w:rFonts w:cs="Arial"/>
          <w:sz w:val="20"/>
          <w:szCs w:val="20"/>
        </w:rPr>
        <w:t xml:space="preserve"> but otherwise left the “shall” and the 8 hours.</w:t>
      </w:r>
    </w:p>
    <w:p w:rsidR="007B4C78" w:rsidRDefault="007B4C78" w:rsidP="007B4C78">
      <w:pPr>
        <w:pStyle w:val="ListParagraph"/>
        <w:numPr>
          <w:ilvl w:val="0"/>
          <w:numId w:val="38"/>
        </w:numPr>
        <w:spacing w:before="120" w:after="60"/>
        <w:rPr>
          <w:rFonts w:cs="Arial"/>
          <w:sz w:val="20"/>
          <w:szCs w:val="20"/>
        </w:rPr>
      </w:pPr>
      <w:r w:rsidRPr="007B4C78">
        <w:rPr>
          <w:rFonts w:cs="Arial"/>
          <w:sz w:val="20"/>
          <w:szCs w:val="20"/>
        </w:rPr>
        <w:t>VIII.1</w:t>
      </w:r>
      <w:r>
        <w:rPr>
          <w:rFonts w:cs="Arial"/>
          <w:sz w:val="20"/>
          <w:szCs w:val="20"/>
        </w:rPr>
        <w:t xml:space="preserve"> 1</w:t>
      </w:r>
      <w:r w:rsidRPr="0036793A">
        <w:rPr>
          <w:rFonts w:cs="Arial"/>
          <w:sz w:val="20"/>
          <w:szCs w:val="20"/>
          <w:vertAlign w:val="superscript"/>
        </w:rPr>
        <w:t>st</w:t>
      </w:r>
      <w:r>
        <w:rPr>
          <w:rFonts w:cs="Arial"/>
          <w:sz w:val="20"/>
          <w:szCs w:val="20"/>
        </w:rPr>
        <w:t xml:space="preserve"> bullet – George noted the “If for some reason” was too open ended following the above noted “shall”. The working group replaced this and the next bullet with new language of a different note:</w:t>
      </w:r>
    </w:p>
    <w:p w:rsidR="007B4C78" w:rsidRPr="0036793A" w:rsidRDefault="007B4C78" w:rsidP="007B4C78">
      <w:pPr>
        <w:pStyle w:val="Heading3"/>
        <w:numPr>
          <w:ilvl w:val="0"/>
          <w:numId w:val="39"/>
        </w:numPr>
        <w:tabs>
          <w:tab w:val="clear" w:pos="1440"/>
        </w:tabs>
        <w:spacing w:before="100" w:after="100"/>
        <w:ind w:left="1800"/>
        <w:rPr>
          <w:rFonts w:ascii="Arial" w:hAnsi="Arial" w:cs="Arial"/>
          <w:sz w:val="16"/>
          <w:szCs w:val="16"/>
        </w:rPr>
      </w:pPr>
      <w:r w:rsidRPr="0036793A">
        <w:rPr>
          <w:rFonts w:ascii="Arial" w:hAnsi="Arial" w:cs="Arial"/>
          <w:sz w:val="16"/>
          <w:szCs w:val="16"/>
        </w:rPr>
        <w:t>All microwave/fiber optic sites should have a battery rated for at least eight hours and a suitable backup power source for extended periods.</w:t>
      </w:r>
    </w:p>
    <w:p w:rsidR="007B4C78" w:rsidRPr="0036793A" w:rsidRDefault="007B4C78" w:rsidP="007B4C78">
      <w:pPr>
        <w:pStyle w:val="Heading3"/>
        <w:numPr>
          <w:ilvl w:val="0"/>
          <w:numId w:val="39"/>
        </w:numPr>
        <w:tabs>
          <w:tab w:val="clear" w:pos="1440"/>
        </w:tabs>
        <w:spacing w:before="100" w:after="100"/>
        <w:ind w:left="1800"/>
        <w:rPr>
          <w:rFonts w:ascii="Arial" w:hAnsi="Arial" w:cs="Arial"/>
          <w:sz w:val="16"/>
          <w:szCs w:val="16"/>
        </w:rPr>
      </w:pPr>
      <w:r w:rsidRPr="0036793A">
        <w:rPr>
          <w:rFonts w:ascii="Arial" w:hAnsi="Arial" w:cs="Arial"/>
          <w:sz w:val="16"/>
          <w:szCs w:val="16"/>
        </w:rPr>
        <w:t>This includes telephone company equipment co-located with Market Participant or Designated Entity equipment.</w:t>
      </w:r>
    </w:p>
    <w:p w:rsidR="007B4C78" w:rsidRDefault="0036793A" w:rsidP="007B4C78">
      <w:pPr>
        <w:pStyle w:val="ListParagraph"/>
        <w:numPr>
          <w:ilvl w:val="0"/>
          <w:numId w:val="38"/>
        </w:numPr>
        <w:spacing w:before="120" w:after="60"/>
        <w:rPr>
          <w:rFonts w:cs="Arial"/>
          <w:sz w:val="20"/>
          <w:szCs w:val="20"/>
        </w:rPr>
      </w:pPr>
      <w:r>
        <w:rPr>
          <w:rFonts w:cs="Arial"/>
          <w:sz w:val="20"/>
          <w:szCs w:val="20"/>
        </w:rPr>
        <w:lastRenderedPageBreak/>
        <w:t>VIII.3 – George disagreed with the change the “should” to “shall” for making stations that have 2 battery systems capable of being a power source for the equipment. He noted the NPCC TFSP that they do not want entities tying both systems together. Jeff clarified that the TFSP allows either system to feed the telemetry but should have protection separation (fuses/breakers) that ensure that a fault in the telemetry circuit would not take down both battery systems.  The working group reverted back to a “should”.</w:t>
      </w:r>
    </w:p>
    <w:p w:rsidR="0036793A" w:rsidRDefault="0036793A" w:rsidP="007B4C78">
      <w:pPr>
        <w:pStyle w:val="ListParagraph"/>
        <w:numPr>
          <w:ilvl w:val="0"/>
          <w:numId w:val="38"/>
        </w:numPr>
        <w:spacing w:before="120" w:after="60"/>
        <w:rPr>
          <w:rFonts w:cs="Arial"/>
          <w:sz w:val="20"/>
          <w:szCs w:val="20"/>
        </w:rPr>
      </w:pPr>
      <w:r>
        <w:rPr>
          <w:rFonts w:cs="Arial"/>
          <w:sz w:val="20"/>
          <w:szCs w:val="20"/>
        </w:rPr>
        <w:t>VIII.5 – George asks “</w:t>
      </w:r>
      <w:r w:rsidRPr="009264F6">
        <w:rPr>
          <w:rFonts w:ascii="Arial" w:hAnsi="Arial" w:cs="Arial"/>
          <w:sz w:val="15"/>
          <w:szCs w:val="15"/>
        </w:rPr>
        <w:t>Are there telemetering systems that are "required" to be redundant? And by who?</w:t>
      </w:r>
      <w:proofErr w:type="gramStart"/>
      <w:r w:rsidRPr="009264F6">
        <w:rPr>
          <w:rFonts w:ascii="Arial" w:hAnsi="Arial" w:cs="Arial"/>
          <w:sz w:val="15"/>
          <w:szCs w:val="15"/>
        </w:rPr>
        <w:t>”.</w:t>
      </w:r>
      <w:proofErr w:type="gramEnd"/>
      <w:r w:rsidRPr="009264F6">
        <w:rPr>
          <w:rFonts w:ascii="Arial" w:hAnsi="Arial" w:cs="Arial"/>
          <w:sz w:val="15"/>
          <w:szCs w:val="15"/>
        </w:rPr>
        <w:t xml:space="preserve"> </w:t>
      </w:r>
      <w:r w:rsidRPr="0036793A">
        <w:rPr>
          <w:rFonts w:cs="Arial"/>
          <w:sz w:val="20"/>
          <w:szCs w:val="20"/>
        </w:rPr>
        <w:t>The working group revised the statement removing the “shall” &amp; “that are required to be redundant” reverting it to its original form</w:t>
      </w:r>
    </w:p>
    <w:p w:rsidR="0036793A" w:rsidRDefault="00BE186F" w:rsidP="007B4C78">
      <w:pPr>
        <w:pStyle w:val="ListParagraph"/>
        <w:numPr>
          <w:ilvl w:val="0"/>
          <w:numId w:val="38"/>
        </w:numPr>
        <w:spacing w:before="120" w:after="60"/>
        <w:rPr>
          <w:rFonts w:cs="Arial"/>
          <w:sz w:val="20"/>
          <w:szCs w:val="20"/>
        </w:rPr>
      </w:pPr>
      <w:r>
        <w:rPr>
          <w:rFonts w:cs="Arial"/>
          <w:sz w:val="20"/>
          <w:szCs w:val="20"/>
        </w:rPr>
        <w:t xml:space="preserve">VIII.6 – George takes exception to reporting alarms from telemetry equipment such as a </w:t>
      </w:r>
      <w:proofErr w:type="spellStart"/>
      <w:r>
        <w:rPr>
          <w:rFonts w:cs="Arial"/>
          <w:sz w:val="20"/>
          <w:szCs w:val="20"/>
        </w:rPr>
        <w:t>bitronics</w:t>
      </w:r>
      <w:proofErr w:type="spellEnd"/>
      <w:r>
        <w:rPr>
          <w:rFonts w:cs="Arial"/>
          <w:sz w:val="20"/>
          <w:szCs w:val="20"/>
        </w:rPr>
        <w:t xml:space="preserve"> meter to the LCC. This was left as is.</w:t>
      </w:r>
    </w:p>
    <w:p w:rsidR="00BE186F" w:rsidRPr="007B4C78" w:rsidRDefault="00BE186F" w:rsidP="007B4C78">
      <w:pPr>
        <w:pStyle w:val="ListParagraph"/>
        <w:numPr>
          <w:ilvl w:val="0"/>
          <w:numId w:val="38"/>
        </w:numPr>
        <w:spacing w:before="120" w:after="60"/>
        <w:rPr>
          <w:rFonts w:cs="Arial"/>
          <w:sz w:val="20"/>
          <w:szCs w:val="20"/>
        </w:rPr>
      </w:pPr>
      <w:r>
        <w:rPr>
          <w:rFonts w:cs="Arial"/>
          <w:sz w:val="20"/>
          <w:szCs w:val="20"/>
        </w:rPr>
        <w:t>VIII.8 – George takes exception to the 8 hour battery (similar to VIII.1) and suitable backup power source for an additional 36 hours. This was moved to sub bullet of VIII.1 and “36 hours” was reverted back to “for extended periods”.</w:t>
      </w:r>
    </w:p>
    <w:p w:rsidR="007A365C" w:rsidRDefault="007A365C" w:rsidP="00751B7F">
      <w:pPr>
        <w:spacing w:before="120" w:after="60"/>
        <w:ind w:left="900" w:hanging="360"/>
        <w:rPr>
          <w:rFonts w:cs="Arial"/>
          <w:b/>
          <w:sz w:val="20"/>
          <w:szCs w:val="20"/>
        </w:rPr>
      </w:pPr>
      <w:r>
        <w:rPr>
          <w:rFonts w:cs="Arial"/>
          <w:b/>
          <w:sz w:val="20"/>
          <w:szCs w:val="20"/>
        </w:rPr>
        <w:t xml:space="preserve">November 2014: </w:t>
      </w:r>
      <w:r w:rsidR="00717152" w:rsidRPr="00717152">
        <w:rPr>
          <w:rFonts w:cs="Arial"/>
          <w:sz w:val="20"/>
          <w:szCs w:val="20"/>
        </w:rPr>
        <w:t>Reviewed changes</w:t>
      </w:r>
    </w:p>
    <w:p w:rsidR="00A85D93" w:rsidRDefault="00A85D93" w:rsidP="00751B7F">
      <w:pPr>
        <w:spacing w:before="120" w:after="60"/>
        <w:ind w:left="900" w:hanging="360"/>
        <w:rPr>
          <w:rFonts w:cs="Arial"/>
          <w:b/>
          <w:sz w:val="20"/>
          <w:szCs w:val="20"/>
        </w:rPr>
      </w:pPr>
      <w:r>
        <w:rPr>
          <w:rFonts w:cs="Arial"/>
          <w:b/>
          <w:sz w:val="20"/>
          <w:szCs w:val="20"/>
        </w:rPr>
        <w:t>September 2014:</w:t>
      </w:r>
    </w:p>
    <w:p w:rsidR="00A85D93" w:rsidRDefault="00A85D93" w:rsidP="00751B7F">
      <w:pPr>
        <w:spacing w:before="120" w:after="60"/>
        <w:ind w:left="900" w:hanging="360"/>
        <w:rPr>
          <w:rFonts w:cs="Arial"/>
          <w:b/>
          <w:sz w:val="20"/>
          <w:szCs w:val="20"/>
        </w:rPr>
      </w:pPr>
      <w:r>
        <w:rPr>
          <w:rFonts w:cs="Arial"/>
          <w:b/>
          <w:sz w:val="20"/>
          <w:szCs w:val="20"/>
        </w:rPr>
        <w:t>Note (5) proposal has been unanimously accepted.</w:t>
      </w:r>
    </w:p>
    <w:p w:rsidR="00A85D93" w:rsidRDefault="00A85D93" w:rsidP="00751B7F">
      <w:pPr>
        <w:spacing w:before="120" w:after="60"/>
        <w:ind w:left="900" w:hanging="360"/>
        <w:rPr>
          <w:rFonts w:cs="Arial"/>
          <w:b/>
          <w:sz w:val="20"/>
          <w:szCs w:val="20"/>
        </w:rPr>
      </w:pPr>
      <w:r>
        <w:rPr>
          <w:rFonts w:ascii="Arial" w:hAnsi="Arial" w:cs="Arial"/>
          <w:color w:val="000000"/>
          <w:sz w:val="16"/>
          <w:szCs w:val="16"/>
        </w:rPr>
        <w:t>Note (5) – The voltage transformers accuracy requirement for security analysis changed from an accuracy class of 1.2 to 0.3 as of the September 17th 2010 revision of this appendix. All VTs put into service after Dec 31</w:t>
      </w:r>
      <w:r>
        <w:rPr>
          <w:rFonts w:ascii="Arial" w:hAnsi="Arial" w:cs="Arial"/>
          <w:color w:val="000000"/>
          <w:sz w:val="16"/>
          <w:szCs w:val="16"/>
          <w:vertAlign w:val="superscript"/>
        </w:rPr>
        <w:t>st</w:t>
      </w:r>
      <w:r w:rsidR="008377B4">
        <w:rPr>
          <w:rFonts w:ascii="Arial" w:hAnsi="Arial" w:cs="Arial"/>
          <w:color w:val="000000"/>
          <w:sz w:val="16"/>
          <w:szCs w:val="16"/>
        </w:rPr>
        <w:t xml:space="preserve"> </w:t>
      </w:r>
      <w:r>
        <w:rPr>
          <w:rFonts w:ascii="Arial" w:hAnsi="Arial" w:cs="Arial"/>
          <w:color w:val="000000"/>
          <w:sz w:val="16"/>
          <w:szCs w:val="16"/>
        </w:rPr>
        <w:t>2012 require the higher accuracy.  This VT accuracy requirement change occurred with the addition of allowing digital protective relays which commonly have a wider accuracy specification and as such should only be used with the higher accuracy VTs.</w:t>
      </w:r>
    </w:p>
    <w:p w:rsidR="00DC1DD5" w:rsidRPr="000F666E" w:rsidRDefault="00DC1DD5" w:rsidP="00751B7F">
      <w:pPr>
        <w:spacing w:before="120" w:after="60"/>
        <w:ind w:left="900" w:hanging="360"/>
        <w:rPr>
          <w:rFonts w:cs="Arial"/>
          <w:sz w:val="20"/>
          <w:szCs w:val="20"/>
        </w:rPr>
      </w:pPr>
      <w:r w:rsidRPr="000F666E">
        <w:rPr>
          <w:rFonts w:cs="Arial"/>
          <w:sz w:val="20"/>
          <w:szCs w:val="20"/>
        </w:rPr>
        <w:t>Continue with review:</w:t>
      </w:r>
    </w:p>
    <w:p w:rsidR="00DC1DD5" w:rsidRDefault="00DC1DD5" w:rsidP="00751B7F">
      <w:pPr>
        <w:spacing w:before="120" w:after="60"/>
        <w:ind w:left="900" w:hanging="360"/>
        <w:rPr>
          <w:rFonts w:cs="Arial"/>
          <w:sz w:val="20"/>
          <w:szCs w:val="20"/>
        </w:rPr>
      </w:pPr>
      <w:r w:rsidRPr="000F666E">
        <w:rPr>
          <w:rFonts w:cs="Arial"/>
          <w:sz w:val="20"/>
          <w:szCs w:val="20"/>
        </w:rPr>
        <w:t>Section - IX.D.</w:t>
      </w:r>
      <w:r w:rsidR="000C1455">
        <w:rPr>
          <w:rFonts w:cs="Arial"/>
          <w:sz w:val="20"/>
          <w:szCs w:val="20"/>
        </w:rPr>
        <w:t>2.</w:t>
      </w:r>
      <w:r w:rsidR="008016E8">
        <w:rPr>
          <w:rFonts w:cs="Arial"/>
          <w:sz w:val="20"/>
          <w:szCs w:val="20"/>
        </w:rPr>
        <w:t>a</w:t>
      </w:r>
      <w:r w:rsidR="000C1455">
        <w:rPr>
          <w:rFonts w:cs="Arial"/>
          <w:sz w:val="20"/>
          <w:szCs w:val="20"/>
        </w:rPr>
        <w:t>.</w:t>
      </w:r>
      <w:r w:rsidRPr="000F666E">
        <w:rPr>
          <w:rFonts w:cs="Arial"/>
          <w:sz w:val="20"/>
          <w:szCs w:val="20"/>
        </w:rPr>
        <w:t>i</w:t>
      </w:r>
      <w:r w:rsidR="00E71FC3">
        <w:rPr>
          <w:rFonts w:cs="Arial"/>
          <w:sz w:val="20"/>
          <w:szCs w:val="20"/>
        </w:rPr>
        <w:t>i</w:t>
      </w:r>
      <w:r w:rsidRPr="000F666E">
        <w:rPr>
          <w:rFonts w:cs="Arial"/>
          <w:sz w:val="20"/>
          <w:szCs w:val="20"/>
        </w:rPr>
        <w:t xml:space="preserve">: Include all </w:t>
      </w:r>
      <w:r w:rsidR="00E71FC3">
        <w:rPr>
          <w:rFonts w:cs="Arial"/>
          <w:sz w:val="20"/>
          <w:szCs w:val="20"/>
        </w:rPr>
        <w:t xml:space="preserve">watt-hour </w:t>
      </w:r>
      <w:r w:rsidRPr="000F666E">
        <w:rPr>
          <w:rFonts w:cs="Arial"/>
          <w:sz w:val="20"/>
          <w:szCs w:val="20"/>
        </w:rPr>
        <w:t xml:space="preserve">meters </w:t>
      </w:r>
      <w:r w:rsidR="00E71FC3">
        <w:rPr>
          <w:rFonts w:cs="Arial"/>
          <w:sz w:val="20"/>
          <w:szCs w:val="20"/>
        </w:rPr>
        <w:t>(removed “induction”)</w:t>
      </w:r>
    </w:p>
    <w:p w:rsidR="00DC1DD5" w:rsidRDefault="00DC1DD5" w:rsidP="00751B7F">
      <w:pPr>
        <w:spacing w:before="120" w:after="60"/>
        <w:ind w:left="900" w:hanging="360"/>
        <w:rPr>
          <w:rFonts w:cs="Arial"/>
          <w:sz w:val="20"/>
          <w:szCs w:val="20"/>
        </w:rPr>
      </w:pPr>
      <w:r>
        <w:rPr>
          <w:rFonts w:cs="Arial"/>
          <w:sz w:val="20"/>
          <w:szCs w:val="20"/>
        </w:rPr>
        <w:t xml:space="preserve">Section – </w:t>
      </w:r>
      <w:proofErr w:type="spellStart"/>
      <w:proofErr w:type="gramStart"/>
      <w:r w:rsidR="008016E8">
        <w:rPr>
          <w:rFonts w:cs="Arial"/>
          <w:sz w:val="20"/>
          <w:szCs w:val="20"/>
        </w:rPr>
        <w:t>IX.D.a</w:t>
      </w:r>
      <w:r w:rsidR="00E71FC3">
        <w:rPr>
          <w:rFonts w:cs="Arial"/>
          <w:sz w:val="20"/>
          <w:szCs w:val="20"/>
        </w:rPr>
        <w:t>.i</w:t>
      </w:r>
      <w:r>
        <w:rPr>
          <w:rFonts w:cs="Arial"/>
          <w:sz w:val="20"/>
          <w:szCs w:val="20"/>
        </w:rPr>
        <w:t>v</w:t>
      </w:r>
      <w:proofErr w:type="spellEnd"/>
      <w:r>
        <w:rPr>
          <w:rFonts w:cs="Arial"/>
          <w:sz w:val="20"/>
          <w:szCs w:val="20"/>
        </w:rPr>
        <w:t>.</w:t>
      </w:r>
      <w:r w:rsidR="002C4882">
        <w:rPr>
          <w:rFonts w:cs="Arial"/>
          <w:sz w:val="20"/>
          <w:szCs w:val="20"/>
        </w:rPr>
        <w:t>:</w:t>
      </w:r>
      <w:proofErr w:type="gramEnd"/>
      <w:r w:rsidR="002C4882">
        <w:rPr>
          <w:rFonts w:cs="Arial"/>
          <w:sz w:val="20"/>
          <w:szCs w:val="20"/>
        </w:rPr>
        <w:t xml:space="preserve"> D</w:t>
      </w:r>
      <w:r>
        <w:rPr>
          <w:rFonts w:cs="Arial"/>
          <w:sz w:val="20"/>
          <w:szCs w:val="20"/>
        </w:rPr>
        <w:t xml:space="preserve">elineate </w:t>
      </w:r>
      <w:r w:rsidR="00E71FC3">
        <w:rPr>
          <w:rFonts w:cs="Arial"/>
          <w:sz w:val="20"/>
          <w:szCs w:val="20"/>
        </w:rPr>
        <w:t>induction type</w:t>
      </w:r>
      <w:r>
        <w:rPr>
          <w:rFonts w:cs="Arial"/>
          <w:sz w:val="20"/>
          <w:szCs w:val="20"/>
        </w:rPr>
        <w:t xml:space="preserve"> from </w:t>
      </w:r>
      <w:r w:rsidR="00E71FC3">
        <w:rPr>
          <w:rFonts w:cs="Arial"/>
          <w:sz w:val="20"/>
          <w:szCs w:val="20"/>
        </w:rPr>
        <w:t>other watt-hour</w:t>
      </w:r>
      <w:r>
        <w:rPr>
          <w:rFonts w:cs="Arial"/>
          <w:sz w:val="20"/>
          <w:szCs w:val="20"/>
        </w:rPr>
        <w:t xml:space="preserve"> accuracies</w:t>
      </w:r>
      <w:r w:rsidR="00E71FC3">
        <w:rPr>
          <w:rFonts w:cs="Arial"/>
          <w:sz w:val="20"/>
          <w:szCs w:val="20"/>
        </w:rPr>
        <w:t xml:space="preserve"> (change “solid-state” to “other”)</w:t>
      </w:r>
    </w:p>
    <w:p w:rsidR="00DC1DD5" w:rsidRDefault="00DC1DD5" w:rsidP="00751B7F">
      <w:pPr>
        <w:spacing w:before="120" w:after="60"/>
        <w:ind w:left="900" w:hanging="360"/>
        <w:rPr>
          <w:rFonts w:cs="Arial"/>
          <w:sz w:val="20"/>
          <w:szCs w:val="20"/>
        </w:rPr>
      </w:pPr>
      <w:r>
        <w:rPr>
          <w:rFonts w:cs="Arial"/>
          <w:sz w:val="20"/>
          <w:szCs w:val="20"/>
        </w:rPr>
        <w:t xml:space="preserve">Section – </w:t>
      </w:r>
      <w:proofErr w:type="spellStart"/>
      <w:r>
        <w:rPr>
          <w:rFonts w:cs="Arial"/>
          <w:sz w:val="20"/>
          <w:szCs w:val="20"/>
        </w:rPr>
        <w:t>IX.</w:t>
      </w:r>
      <w:r w:rsidR="008016E8">
        <w:rPr>
          <w:rFonts w:cs="Arial"/>
          <w:sz w:val="20"/>
          <w:szCs w:val="20"/>
        </w:rPr>
        <w:t>D.b</w:t>
      </w:r>
      <w:proofErr w:type="spellEnd"/>
      <w:r>
        <w:rPr>
          <w:rFonts w:cs="Arial"/>
          <w:sz w:val="20"/>
          <w:szCs w:val="20"/>
        </w:rPr>
        <w:t xml:space="preserve">: </w:t>
      </w:r>
      <w:r w:rsidR="008016E8">
        <w:rPr>
          <w:rFonts w:cs="Arial"/>
          <w:sz w:val="20"/>
          <w:szCs w:val="20"/>
        </w:rPr>
        <w:t xml:space="preserve">Changed </w:t>
      </w:r>
      <w:r w:rsidR="00E71FC3">
        <w:rPr>
          <w:rFonts w:cs="Arial"/>
          <w:sz w:val="20"/>
          <w:szCs w:val="20"/>
        </w:rPr>
        <w:t xml:space="preserve">“permitted for </w:t>
      </w:r>
      <w:r w:rsidR="008016E8">
        <w:rPr>
          <w:rFonts w:cs="Arial"/>
          <w:sz w:val="20"/>
          <w:szCs w:val="20"/>
        </w:rPr>
        <w:t>solid-state</w:t>
      </w:r>
      <w:r w:rsidR="00E71FC3">
        <w:rPr>
          <w:rFonts w:cs="Arial"/>
          <w:sz w:val="20"/>
          <w:szCs w:val="20"/>
        </w:rPr>
        <w:t xml:space="preserve"> only” </w:t>
      </w:r>
      <w:r w:rsidR="008016E8">
        <w:rPr>
          <w:rFonts w:cs="Arial"/>
          <w:sz w:val="20"/>
          <w:szCs w:val="20"/>
        </w:rPr>
        <w:t xml:space="preserve">to </w:t>
      </w:r>
      <w:r w:rsidR="00E71FC3">
        <w:rPr>
          <w:rFonts w:cs="Arial"/>
          <w:sz w:val="20"/>
          <w:szCs w:val="20"/>
        </w:rPr>
        <w:t xml:space="preserve">“not permitted for </w:t>
      </w:r>
      <w:r w:rsidR="008016E8">
        <w:rPr>
          <w:rFonts w:cs="Arial"/>
          <w:sz w:val="20"/>
          <w:szCs w:val="20"/>
        </w:rPr>
        <w:t>induction</w:t>
      </w:r>
      <w:r w:rsidR="00E71FC3">
        <w:rPr>
          <w:rFonts w:cs="Arial"/>
          <w:sz w:val="20"/>
          <w:szCs w:val="20"/>
        </w:rPr>
        <w:t xml:space="preserve"> type meters”</w:t>
      </w:r>
      <w:r w:rsidR="008016E8">
        <w:rPr>
          <w:rFonts w:cs="Arial"/>
          <w:sz w:val="20"/>
          <w:szCs w:val="20"/>
        </w:rPr>
        <w:t xml:space="preserve">. </w:t>
      </w:r>
    </w:p>
    <w:p w:rsidR="00E71FC3" w:rsidRDefault="00E71FC3" w:rsidP="00751B7F">
      <w:pPr>
        <w:spacing w:before="120" w:after="60"/>
        <w:ind w:left="900" w:hanging="360"/>
        <w:rPr>
          <w:rFonts w:cs="Arial"/>
          <w:sz w:val="20"/>
          <w:szCs w:val="20"/>
        </w:rPr>
      </w:pPr>
      <w:r>
        <w:rPr>
          <w:rFonts w:cs="Arial"/>
          <w:sz w:val="20"/>
          <w:szCs w:val="20"/>
        </w:rPr>
        <w:t xml:space="preserve">Section – </w:t>
      </w:r>
      <w:proofErr w:type="spellStart"/>
      <w:r>
        <w:rPr>
          <w:rFonts w:cs="Arial"/>
          <w:sz w:val="20"/>
          <w:szCs w:val="20"/>
        </w:rPr>
        <w:t>IX.D.b.iii</w:t>
      </w:r>
      <w:proofErr w:type="spellEnd"/>
      <w:r>
        <w:rPr>
          <w:rFonts w:cs="Arial"/>
          <w:sz w:val="20"/>
          <w:szCs w:val="20"/>
        </w:rPr>
        <w:t>: Removed “solid-state” so that it applies to all meters and removed “or promptly replaced”.</w:t>
      </w:r>
    </w:p>
    <w:p w:rsidR="008016E8" w:rsidRDefault="008016E8" w:rsidP="00751B7F">
      <w:pPr>
        <w:spacing w:before="120" w:after="60"/>
        <w:ind w:left="900" w:hanging="360"/>
        <w:rPr>
          <w:rFonts w:cs="Arial"/>
          <w:sz w:val="20"/>
          <w:szCs w:val="20"/>
        </w:rPr>
      </w:pPr>
      <w:r>
        <w:rPr>
          <w:rFonts w:cs="Arial"/>
          <w:sz w:val="20"/>
          <w:szCs w:val="20"/>
        </w:rPr>
        <w:t>Section – IX.D.</w:t>
      </w:r>
      <w:r w:rsidR="002C4882">
        <w:rPr>
          <w:rFonts w:cs="Arial"/>
          <w:sz w:val="20"/>
          <w:szCs w:val="20"/>
        </w:rPr>
        <w:t>4: Changed to reference “non-induction type watt hour” meters</w:t>
      </w:r>
      <w:r w:rsidR="00960078">
        <w:rPr>
          <w:rFonts w:cs="Arial"/>
          <w:sz w:val="20"/>
          <w:szCs w:val="20"/>
        </w:rPr>
        <w:t xml:space="preserve"> with a reordering of the sentence</w:t>
      </w:r>
      <w:r w:rsidR="002C4882">
        <w:rPr>
          <w:rFonts w:cs="Arial"/>
          <w:sz w:val="20"/>
          <w:szCs w:val="20"/>
        </w:rPr>
        <w:t>.</w:t>
      </w:r>
    </w:p>
    <w:p w:rsidR="002C4882" w:rsidRDefault="002C4882" w:rsidP="00751B7F">
      <w:pPr>
        <w:spacing w:before="120" w:after="60"/>
        <w:ind w:left="900" w:hanging="360"/>
        <w:rPr>
          <w:rFonts w:cs="Arial"/>
          <w:sz w:val="20"/>
          <w:szCs w:val="20"/>
        </w:rPr>
      </w:pPr>
      <w:r>
        <w:rPr>
          <w:rFonts w:cs="Arial"/>
          <w:sz w:val="20"/>
          <w:szCs w:val="20"/>
        </w:rPr>
        <w:t xml:space="preserve">Section – IX.D.5: </w:t>
      </w:r>
      <w:r w:rsidR="008377B4">
        <w:rPr>
          <w:rFonts w:cs="Arial"/>
          <w:sz w:val="20"/>
          <w:szCs w:val="20"/>
        </w:rPr>
        <w:t xml:space="preserve">Separate out validation for Real time demand response assets and real-time emergency generation assets. </w:t>
      </w:r>
    </w:p>
    <w:p w:rsidR="00DC1DD5" w:rsidRDefault="008377B4" w:rsidP="00751B7F">
      <w:pPr>
        <w:spacing w:before="120" w:after="60"/>
        <w:ind w:left="900" w:hanging="360"/>
        <w:rPr>
          <w:rFonts w:cs="Arial"/>
          <w:sz w:val="20"/>
          <w:szCs w:val="20"/>
        </w:rPr>
      </w:pPr>
      <w:r>
        <w:rPr>
          <w:rFonts w:cs="Arial"/>
          <w:sz w:val="20"/>
          <w:szCs w:val="20"/>
        </w:rPr>
        <w:t xml:space="preserve">Section – IX.D.6: </w:t>
      </w:r>
      <w:r w:rsidR="00997961">
        <w:rPr>
          <w:rFonts w:cs="Arial"/>
          <w:sz w:val="20"/>
          <w:szCs w:val="20"/>
        </w:rPr>
        <w:t>No further discussion for now</w:t>
      </w:r>
    </w:p>
    <w:p w:rsidR="00997961" w:rsidRDefault="00997961" w:rsidP="00751B7F">
      <w:pPr>
        <w:spacing w:before="120" w:after="60"/>
        <w:ind w:left="900" w:hanging="360"/>
        <w:rPr>
          <w:rFonts w:cs="Arial"/>
          <w:sz w:val="20"/>
          <w:szCs w:val="20"/>
        </w:rPr>
      </w:pPr>
      <w:proofErr w:type="gramStart"/>
      <w:r>
        <w:rPr>
          <w:rFonts w:cs="Arial"/>
          <w:sz w:val="20"/>
          <w:szCs w:val="20"/>
        </w:rPr>
        <w:t xml:space="preserve">Section – </w:t>
      </w:r>
      <w:r w:rsidR="000F666E">
        <w:rPr>
          <w:rFonts w:cs="Arial"/>
          <w:sz w:val="20"/>
          <w:szCs w:val="20"/>
        </w:rPr>
        <w:t>IX.</w:t>
      </w:r>
      <w:r>
        <w:rPr>
          <w:rFonts w:cs="Arial"/>
          <w:sz w:val="20"/>
          <w:szCs w:val="20"/>
        </w:rPr>
        <w:t>E.</w:t>
      </w:r>
      <w:proofErr w:type="gramEnd"/>
      <w:r w:rsidR="00990D31">
        <w:rPr>
          <w:rFonts w:cs="Arial"/>
          <w:sz w:val="20"/>
          <w:szCs w:val="20"/>
        </w:rPr>
        <w:t xml:space="preserve"> Instrument Transformers: Added reference to ANSI C57.13</w:t>
      </w:r>
      <w:r w:rsidR="00960078">
        <w:rPr>
          <w:rFonts w:cs="Arial"/>
          <w:sz w:val="20"/>
          <w:szCs w:val="20"/>
        </w:rPr>
        <w:t xml:space="preserve"> although we need to make sure this includes the test code</w:t>
      </w:r>
    </w:p>
    <w:p w:rsidR="008C3C81" w:rsidRDefault="00990D31" w:rsidP="00751B7F">
      <w:pPr>
        <w:spacing w:before="120" w:after="60"/>
        <w:ind w:left="900" w:hanging="360"/>
        <w:rPr>
          <w:rFonts w:cs="Arial"/>
          <w:sz w:val="20"/>
          <w:szCs w:val="20"/>
        </w:rPr>
      </w:pPr>
      <w:r>
        <w:rPr>
          <w:rFonts w:cs="Arial"/>
          <w:sz w:val="20"/>
          <w:szCs w:val="20"/>
        </w:rPr>
        <w:t xml:space="preserve">Section </w:t>
      </w:r>
      <w:r w:rsidR="008C3C81">
        <w:rPr>
          <w:rFonts w:cs="Arial"/>
          <w:sz w:val="20"/>
          <w:szCs w:val="20"/>
        </w:rPr>
        <w:t>–</w:t>
      </w:r>
      <w:r>
        <w:rPr>
          <w:rFonts w:cs="Arial"/>
          <w:sz w:val="20"/>
          <w:szCs w:val="20"/>
        </w:rPr>
        <w:t xml:space="preserve"> </w:t>
      </w:r>
      <w:r w:rsidR="000F666E">
        <w:rPr>
          <w:rFonts w:cs="Arial"/>
          <w:sz w:val="20"/>
          <w:szCs w:val="20"/>
        </w:rPr>
        <w:t xml:space="preserve">IX.F Test Equipment: changed “solid-state” to “non-induction type” as well as </w:t>
      </w:r>
      <w:proofErr w:type="gramStart"/>
      <w:r w:rsidR="000F666E">
        <w:rPr>
          <w:rFonts w:cs="Arial"/>
          <w:sz w:val="20"/>
          <w:szCs w:val="20"/>
        </w:rPr>
        <w:t>a should</w:t>
      </w:r>
      <w:proofErr w:type="gramEnd"/>
      <w:r w:rsidR="000F666E">
        <w:rPr>
          <w:rFonts w:cs="Arial"/>
          <w:sz w:val="20"/>
          <w:szCs w:val="20"/>
        </w:rPr>
        <w:t xml:space="preserve"> to a shall for watt-hour standards to be certified every 12 months. Added requirement for telemetry standards shall be certified at least once every two years.</w:t>
      </w:r>
    </w:p>
    <w:p w:rsidR="000F666E" w:rsidRPr="000F666E" w:rsidRDefault="000F666E" w:rsidP="00751B7F">
      <w:pPr>
        <w:spacing w:before="120" w:after="60"/>
        <w:ind w:left="900" w:hanging="360"/>
        <w:rPr>
          <w:rFonts w:cs="Arial"/>
          <w:sz w:val="20"/>
          <w:szCs w:val="20"/>
        </w:rPr>
      </w:pPr>
      <w:r>
        <w:rPr>
          <w:rFonts w:cs="Arial"/>
          <w:sz w:val="20"/>
          <w:szCs w:val="20"/>
        </w:rPr>
        <w:t>No further comment in OP18. Now it is out for TO review prior to filing this part for the ISO process.</w:t>
      </w:r>
    </w:p>
    <w:p w:rsidR="00751B7F" w:rsidRDefault="00751B7F" w:rsidP="00751B7F">
      <w:pPr>
        <w:spacing w:before="120" w:after="60"/>
        <w:ind w:left="900" w:hanging="360"/>
        <w:rPr>
          <w:rFonts w:cs="Arial"/>
          <w:b/>
          <w:sz w:val="20"/>
          <w:szCs w:val="20"/>
        </w:rPr>
      </w:pPr>
      <w:r>
        <w:rPr>
          <w:rFonts w:cs="Arial"/>
          <w:b/>
          <w:sz w:val="20"/>
          <w:szCs w:val="20"/>
        </w:rPr>
        <w:t>August 2014:</w:t>
      </w:r>
    </w:p>
    <w:p w:rsidR="00F11040" w:rsidRPr="00751B7F" w:rsidRDefault="00751B7F" w:rsidP="003F3698">
      <w:pPr>
        <w:spacing w:before="120" w:after="60"/>
        <w:ind w:left="900" w:hanging="360"/>
        <w:rPr>
          <w:rFonts w:cs="Arial"/>
          <w:sz w:val="20"/>
          <w:szCs w:val="20"/>
        </w:rPr>
      </w:pPr>
      <w:r w:rsidRPr="00751B7F">
        <w:rPr>
          <w:rFonts w:cs="Arial"/>
          <w:sz w:val="20"/>
          <w:szCs w:val="20"/>
        </w:rPr>
        <w:t>ISO-NE provided revised wording for Appendix C note 5 which was discussed and pushed back to them.</w:t>
      </w:r>
    </w:p>
    <w:p w:rsidR="00751B7F" w:rsidRDefault="00751B7F" w:rsidP="00751B7F">
      <w:pPr>
        <w:pStyle w:val="NormalWeb"/>
        <w:numPr>
          <w:ilvl w:val="1"/>
          <w:numId w:val="31"/>
        </w:numPr>
        <w:spacing w:before="60" w:beforeAutospacing="0" w:after="60" w:afterAutospacing="0"/>
        <w:ind w:left="900"/>
        <w:rPr>
          <w:rFonts w:cs="Arial"/>
          <w:sz w:val="16"/>
          <w:szCs w:val="16"/>
        </w:rPr>
      </w:pPr>
      <w:r>
        <w:rPr>
          <w:rFonts w:cs="Arial"/>
          <w:sz w:val="16"/>
          <w:szCs w:val="16"/>
          <w:u w:val="single"/>
        </w:rPr>
        <w:t>OP18WG draft:</w:t>
      </w:r>
      <w:r>
        <w:rPr>
          <w:rFonts w:cs="Arial"/>
          <w:sz w:val="16"/>
          <w:szCs w:val="16"/>
        </w:rPr>
        <w:t xml:space="preserve"> Note (5) – The voltage transformers accuracy requirement for security analysis changed from an accuracy class of 1.2 to 0.3 as of September 17th 2010. Any VTs procured after 2012 require the higher accuracy class to account for projects already underway that would have already procured VTs. Also this change occurred with the addition of allowing digital protective relays which are commonly have a wider accuracy specification as such should only be used with the higher accuracy VTs as required for changes since the September 17th 2010 revision.</w:t>
      </w:r>
    </w:p>
    <w:p w:rsidR="00751B7F" w:rsidRPr="00751B7F" w:rsidRDefault="00751B7F" w:rsidP="00751B7F">
      <w:pPr>
        <w:pStyle w:val="NormalWeb"/>
        <w:numPr>
          <w:ilvl w:val="1"/>
          <w:numId w:val="31"/>
        </w:numPr>
        <w:spacing w:before="60" w:beforeAutospacing="0" w:after="60" w:afterAutospacing="0"/>
        <w:ind w:left="900"/>
        <w:rPr>
          <w:rFonts w:asciiTheme="minorHAnsi" w:hAnsiTheme="minorHAnsi"/>
          <w:bCs/>
          <w:sz w:val="20"/>
          <w:szCs w:val="20"/>
        </w:rPr>
      </w:pPr>
      <w:r>
        <w:rPr>
          <w:rFonts w:cs="Arial"/>
          <w:sz w:val="16"/>
          <w:szCs w:val="16"/>
          <w:u w:val="single"/>
        </w:rPr>
        <w:t>Proposal:</w:t>
      </w:r>
      <w:r>
        <w:rPr>
          <w:rFonts w:cs="Arial"/>
          <w:sz w:val="16"/>
          <w:szCs w:val="16"/>
        </w:rPr>
        <w:t xml:space="preserve"> Note (5) - The voltage transformers accuracy requirement for security was revised in NERC Standard XXX-XXX on September 17, 2010 from an accuracy class of 1.2 to 0.3. This change occurred with the addition of allowing digital protective relays, which commonly have </w:t>
      </w:r>
      <w:r>
        <w:rPr>
          <w:rFonts w:cs="Arial"/>
          <w:sz w:val="16"/>
          <w:szCs w:val="16"/>
        </w:rPr>
        <w:lastRenderedPageBreak/>
        <w:t>a wider accuracy specification and as such should only be used with the higher accuracy VTs as required for changes since the September 17th 2010 revision</w:t>
      </w:r>
    </w:p>
    <w:p w:rsidR="00751B7F" w:rsidRDefault="00751B7F" w:rsidP="00DB6F31">
      <w:pPr>
        <w:spacing w:before="120" w:after="60"/>
        <w:ind w:left="900" w:hanging="360"/>
        <w:rPr>
          <w:rFonts w:cs="Times New Roman"/>
          <w:bCs/>
          <w:sz w:val="20"/>
          <w:szCs w:val="20"/>
        </w:rPr>
      </w:pPr>
      <w:r>
        <w:rPr>
          <w:rFonts w:cs="Times New Roman"/>
          <w:bCs/>
          <w:sz w:val="20"/>
          <w:szCs w:val="20"/>
        </w:rPr>
        <w:t xml:space="preserve">The NERC reference is unnecessary (and uncertain what reference we would make) but the </w:t>
      </w:r>
      <w:proofErr w:type="gramStart"/>
      <w:r>
        <w:rPr>
          <w:rFonts w:cs="Times New Roman"/>
          <w:bCs/>
          <w:sz w:val="20"/>
          <w:szCs w:val="20"/>
        </w:rPr>
        <w:t>removal  of</w:t>
      </w:r>
      <w:proofErr w:type="gramEnd"/>
      <w:r>
        <w:rPr>
          <w:rFonts w:cs="Times New Roman"/>
          <w:bCs/>
          <w:sz w:val="20"/>
          <w:szCs w:val="20"/>
        </w:rPr>
        <w:t xml:space="preserve"> the middle sentence was accepted as well as the slight modifications to the last sentence.</w:t>
      </w:r>
    </w:p>
    <w:p w:rsidR="005D14ED" w:rsidRDefault="005D14ED" w:rsidP="003F3698">
      <w:pPr>
        <w:spacing w:before="120" w:after="60"/>
        <w:ind w:left="900" w:hanging="360"/>
        <w:rPr>
          <w:rFonts w:cs="Arial"/>
          <w:b/>
          <w:sz w:val="20"/>
          <w:szCs w:val="20"/>
        </w:rPr>
      </w:pPr>
      <w:r>
        <w:rPr>
          <w:rFonts w:cs="Arial"/>
          <w:b/>
          <w:sz w:val="20"/>
          <w:szCs w:val="20"/>
        </w:rPr>
        <w:t xml:space="preserve">July 2014:  </w:t>
      </w:r>
      <w:r w:rsidRPr="006F560B">
        <w:rPr>
          <w:rFonts w:cs="Arial"/>
          <w:sz w:val="20"/>
          <w:szCs w:val="20"/>
        </w:rPr>
        <w:t xml:space="preserve">Continued wordsmith of OP18.  </w:t>
      </w:r>
      <w:r w:rsidR="000D3B50" w:rsidRPr="006F560B">
        <w:rPr>
          <w:rFonts w:cs="Arial"/>
          <w:sz w:val="20"/>
          <w:szCs w:val="20"/>
        </w:rPr>
        <w:t>Re</w:t>
      </w:r>
      <w:r w:rsidR="008016E8">
        <w:rPr>
          <w:rFonts w:cs="Arial"/>
          <w:sz w:val="20"/>
          <w:szCs w:val="20"/>
        </w:rPr>
        <w:t>-</w:t>
      </w:r>
      <w:r w:rsidR="000D3B50" w:rsidRPr="006F560B">
        <w:rPr>
          <w:rFonts w:cs="Arial"/>
          <w:sz w:val="20"/>
          <w:szCs w:val="20"/>
        </w:rPr>
        <w:t>reviewed and further revised</w:t>
      </w:r>
      <w:r w:rsidR="00881E87" w:rsidRPr="006F560B">
        <w:rPr>
          <w:rFonts w:cs="Arial"/>
          <w:sz w:val="20"/>
          <w:szCs w:val="20"/>
        </w:rPr>
        <w:t xml:space="preserve"> </w:t>
      </w:r>
      <w:r w:rsidR="00C36D11" w:rsidRPr="006F560B">
        <w:rPr>
          <w:rFonts w:cs="Arial"/>
          <w:sz w:val="20"/>
          <w:szCs w:val="20"/>
        </w:rPr>
        <w:t>Section VIII</w:t>
      </w:r>
      <w:r w:rsidR="000D3B50" w:rsidRPr="006F560B">
        <w:rPr>
          <w:rFonts w:cs="Arial"/>
          <w:sz w:val="20"/>
          <w:szCs w:val="20"/>
        </w:rPr>
        <w:t xml:space="preserve"> which included a bit of discussion on telecom equipment operating temperature range</w:t>
      </w:r>
      <w:r w:rsidR="006F560B" w:rsidRPr="006F560B">
        <w:rPr>
          <w:rFonts w:cs="Arial"/>
          <w:sz w:val="20"/>
          <w:szCs w:val="20"/>
        </w:rPr>
        <w:t xml:space="preserve">, utility owned telecom facilities and a bit more about backup power and reporting of </w:t>
      </w:r>
      <w:proofErr w:type="gramStart"/>
      <w:r w:rsidR="006F560B" w:rsidRPr="006F560B">
        <w:rPr>
          <w:rFonts w:cs="Arial"/>
          <w:sz w:val="20"/>
          <w:szCs w:val="20"/>
        </w:rPr>
        <w:t xml:space="preserve">alarms </w:t>
      </w:r>
      <w:r w:rsidR="00881E87" w:rsidRPr="006F560B">
        <w:rPr>
          <w:rFonts w:cs="Arial"/>
          <w:sz w:val="20"/>
          <w:szCs w:val="20"/>
        </w:rPr>
        <w:t>.</w:t>
      </w:r>
      <w:proofErr w:type="gramEnd"/>
      <w:r w:rsidR="000D3B50">
        <w:rPr>
          <w:rFonts w:cs="Arial"/>
          <w:b/>
          <w:sz w:val="20"/>
          <w:szCs w:val="20"/>
        </w:rPr>
        <w:t xml:space="preserve"> </w:t>
      </w:r>
    </w:p>
    <w:p w:rsidR="006F560B" w:rsidRDefault="006F560B" w:rsidP="004A0E66">
      <w:pPr>
        <w:spacing w:before="120" w:after="60"/>
        <w:ind w:left="900" w:firstLine="360"/>
        <w:rPr>
          <w:rFonts w:cs="Arial"/>
          <w:sz w:val="20"/>
          <w:szCs w:val="20"/>
        </w:rPr>
      </w:pPr>
      <w:r w:rsidRPr="004A0E66">
        <w:rPr>
          <w:rFonts w:cs="Arial"/>
          <w:sz w:val="20"/>
          <w:szCs w:val="20"/>
        </w:rPr>
        <w:t>IX</w:t>
      </w:r>
      <w:r>
        <w:rPr>
          <w:rFonts w:cs="Arial"/>
          <w:sz w:val="20"/>
          <w:szCs w:val="20"/>
        </w:rPr>
        <w:t>.B – removed example list of meters, chart recorders and computer outputs. Also removed testing of all circuit breakers….</w:t>
      </w:r>
    </w:p>
    <w:p w:rsidR="006F560B" w:rsidRDefault="006F560B" w:rsidP="004A0E66">
      <w:pPr>
        <w:spacing w:before="120" w:after="60"/>
        <w:ind w:left="900" w:firstLine="360"/>
        <w:rPr>
          <w:rFonts w:cs="Arial"/>
          <w:sz w:val="20"/>
          <w:szCs w:val="20"/>
        </w:rPr>
      </w:pPr>
      <w:r>
        <w:rPr>
          <w:rFonts w:cs="Arial"/>
          <w:sz w:val="20"/>
          <w:szCs w:val="20"/>
        </w:rPr>
        <w:t>IX.C covered by other initiative</w:t>
      </w:r>
    </w:p>
    <w:p w:rsidR="006F560B" w:rsidRDefault="006F560B" w:rsidP="004A0E66">
      <w:pPr>
        <w:spacing w:before="120" w:after="60"/>
        <w:ind w:left="900" w:firstLine="360"/>
        <w:rPr>
          <w:rFonts w:cs="Arial"/>
          <w:sz w:val="20"/>
          <w:szCs w:val="20"/>
        </w:rPr>
      </w:pPr>
      <w:proofErr w:type="spellStart"/>
      <w:r>
        <w:rPr>
          <w:rFonts w:cs="Arial"/>
          <w:sz w:val="20"/>
          <w:szCs w:val="20"/>
        </w:rPr>
        <w:t>IX.D.ii</w:t>
      </w:r>
      <w:proofErr w:type="spellEnd"/>
      <w:r>
        <w:rPr>
          <w:rFonts w:cs="Arial"/>
          <w:sz w:val="20"/>
          <w:szCs w:val="20"/>
        </w:rPr>
        <w:t xml:space="preserve"> should potentially cover more than just induction meters</w:t>
      </w:r>
    </w:p>
    <w:p w:rsidR="006F560B" w:rsidRDefault="006F560B" w:rsidP="004A0E66">
      <w:pPr>
        <w:spacing w:before="120" w:after="60"/>
        <w:ind w:left="900" w:firstLine="360"/>
        <w:rPr>
          <w:rFonts w:cs="Arial"/>
          <w:sz w:val="20"/>
          <w:szCs w:val="20"/>
        </w:rPr>
      </w:pPr>
      <w:proofErr w:type="spellStart"/>
      <w:r>
        <w:rPr>
          <w:rFonts w:cs="Arial"/>
          <w:sz w:val="20"/>
          <w:szCs w:val="20"/>
        </w:rPr>
        <w:t>IX.D.iii</w:t>
      </w:r>
      <w:proofErr w:type="spellEnd"/>
      <w:r>
        <w:rPr>
          <w:rFonts w:cs="Arial"/>
          <w:sz w:val="20"/>
          <w:szCs w:val="20"/>
        </w:rPr>
        <w:t xml:space="preserve"> &amp; </w:t>
      </w:r>
      <w:proofErr w:type="spellStart"/>
      <w:proofErr w:type="gramStart"/>
      <w:r>
        <w:rPr>
          <w:rFonts w:cs="Arial"/>
          <w:sz w:val="20"/>
          <w:szCs w:val="20"/>
        </w:rPr>
        <w:t>iv</w:t>
      </w:r>
      <w:proofErr w:type="spellEnd"/>
      <w:proofErr w:type="gramEnd"/>
      <w:r>
        <w:rPr>
          <w:rFonts w:cs="Arial"/>
          <w:sz w:val="20"/>
          <w:szCs w:val="20"/>
        </w:rPr>
        <w:t xml:space="preserve"> changed practicable to </w:t>
      </w:r>
      <w:proofErr w:type="spellStart"/>
      <w:r>
        <w:rPr>
          <w:rFonts w:cs="Arial"/>
          <w:sz w:val="20"/>
          <w:szCs w:val="20"/>
        </w:rPr>
        <w:t>practicle</w:t>
      </w:r>
      <w:proofErr w:type="spellEnd"/>
    </w:p>
    <w:p w:rsidR="006F560B" w:rsidRDefault="006F560B" w:rsidP="004A0E66">
      <w:pPr>
        <w:spacing w:before="120" w:after="60"/>
        <w:ind w:left="900" w:firstLine="360"/>
        <w:rPr>
          <w:rFonts w:cs="Arial"/>
          <w:sz w:val="20"/>
          <w:szCs w:val="20"/>
        </w:rPr>
      </w:pPr>
      <w:r>
        <w:rPr>
          <w:rFonts w:cs="Arial"/>
          <w:sz w:val="20"/>
          <w:szCs w:val="20"/>
        </w:rPr>
        <w:t>Next meeting will review above notes and continue with remaining sections</w:t>
      </w:r>
    </w:p>
    <w:p w:rsidR="00EC4D70" w:rsidRDefault="00EC4D70" w:rsidP="003F3698">
      <w:pPr>
        <w:spacing w:before="120" w:after="60"/>
        <w:ind w:left="900" w:hanging="360"/>
        <w:rPr>
          <w:rFonts w:cs="Arial"/>
          <w:b/>
          <w:sz w:val="20"/>
          <w:szCs w:val="20"/>
        </w:rPr>
      </w:pPr>
      <w:r>
        <w:rPr>
          <w:rFonts w:cs="Arial"/>
          <w:b/>
          <w:sz w:val="20"/>
          <w:szCs w:val="20"/>
        </w:rPr>
        <w:t xml:space="preserve">June 2014: </w:t>
      </w:r>
      <w:r w:rsidRPr="002B3B42">
        <w:rPr>
          <w:rFonts w:ascii="Times New Roman" w:hAnsi="Times New Roman" w:cs="Times New Roman"/>
          <w:bCs/>
          <w:sz w:val="20"/>
          <w:szCs w:val="20"/>
        </w:rPr>
        <w:t>Worked on VIII</w:t>
      </w:r>
      <w:r w:rsidR="002B3B42" w:rsidRPr="002B3B42">
        <w:rPr>
          <w:rFonts w:ascii="Times New Roman" w:hAnsi="Times New Roman" w:cs="Times New Roman"/>
          <w:bCs/>
          <w:sz w:val="20"/>
          <w:szCs w:val="20"/>
        </w:rPr>
        <w:t xml:space="preserve">. Will check through </w:t>
      </w:r>
      <w:proofErr w:type="spellStart"/>
      <w:r w:rsidR="002B3B42" w:rsidRPr="002B3B42">
        <w:rPr>
          <w:rFonts w:ascii="Times New Roman" w:hAnsi="Times New Roman" w:cs="Times New Roman"/>
          <w:bCs/>
          <w:sz w:val="20"/>
          <w:szCs w:val="20"/>
        </w:rPr>
        <w:t>it</w:t>
      </w:r>
      <w:proofErr w:type="spellEnd"/>
      <w:r w:rsidR="002B3B42" w:rsidRPr="002B3B42">
        <w:rPr>
          <w:rFonts w:ascii="Times New Roman" w:hAnsi="Times New Roman" w:cs="Times New Roman"/>
          <w:bCs/>
          <w:sz w:val="20"/>
          <w:szCs w:val="20"/>
        </w:rPr>
        <w:t xml:space="preserve"> next meeting and then continue with IX.</w:t>
      </w:r>
    </w:p>
    <w:p w:rsidR="003967E9" w:rsidRDefault="003967E9" w:rsidP="003F3698">
      <w:pPr>
        <w:spacing w:before="120" w:after="60"/>
        <w:ind w:left="900" w:hanging="360"/>
        <w:rPr>
          <w:rFonts w:cs="Arial"/>
          <w:b/>
          <w:sz w:val="20"/>
          <w:szCs w:val="20"/>
        </w:rPr>
      </w:pPr>
      <w:r>
        <w:rPr>
          <w:rFonts w:cs="Arial"/>
          <w:b/>
          <w:sz w:val="20"/>
          <w:szCs w:val="20"/>
        </w:rPr>
        <w:t>May 2014:</w:t>
      </w:r>
    </w:p>
    <w:p w:rsidR="003967E9" w:rsidRPr="003F3698" w:rsidRDefault="00C11A70" w:rsidP="003F3698">
      <w:pPr>
        <w:pStyle w:val="NormalWeb"/>
        <w:spacing w:before="60" w:beforeAutospacing="0" w:after="60" w:afterAutospacing="0"/>
        <w:ind w:left="540" w:firstLine="720"/>
        <w:rPr>
          <w:bCs/>
          <w:sz w:val="20"/>
          <w:szCs w:val="20"/>
        </w:rPr>
      </w:pPr>
      <w:r w:rsidRPr="00C1342F">
        <w:rPr>
          <w:rFonts w:asciiTheme="minorHAnsi" w:hAnsiTheme="minorHAnsi" w:cs="Arial"/>
          <w:sz w:val="20"/>
          <w:szCs w:val="20"/>
        </w:rPr>
        <w:t xml:space="preserve">No </w:t>
      </w:r>
      <w:r w:rsidRPr="003F3698">
        <w:rPr>
          <w:bCs/>
          <w:sz w:val="20"/>
          <w:szCs w:val="20"/>
        </w:rPr>
        <w:t>comments on V.D or V.E</w:t>
      </w:r>
    </w:p>
    <w:p w:rsidR="00C11A70" w:rsidRPr="003F3698" w:rsidRDefault="00C11A70" w:rsidP="003F3698">
      <w:pPr>
        <w:pStyle w:val="NormalWeb"/>
        <w:spacing w:before="60" w:beforeAutospacing="0" w:after="60" w:afterAutospacing="0"/>
        <w:ind w:left="540" w:firstLine="720"/>
        <w:rPr>
          <w:bCs/>
          <w:sz w:val="20"/>
          <w:szCs w:val="20"/>
        </w:rPr>
      </w:pPr>
      <w:r w:rsidRPr="003F3698">
        <w:rPr>
          <w:bCs/>
          <w:sz w:val="20"/>
          <w:szCs w:val="20"/>
        </w:rPr>
        <w:t xml:space="preserve">Section VI “METERING FOR POWER FACTOR MEASUREMENT PURPOSES” seems to be unneeded. Each TO </w:t>
      </w:r>
      <w:proofErr w:type="spellStart"/>
      <w:r w:rsidRPr="003F3698">
        <w:rPr>
          <w:bCs/>
          <w:sz w:val="20"/>
          <w:szCs w:val="20"/>
        </w:rPr>
        <w:t>to</w:t>
      </w:r>
      <w:proofErr w:type="spellEnd"/>
      <w:r w:rsidRPr="003F3698">
        <w:rPr>
          <w:bCs/>
          <w:sz w:val="20"/>
          <w:szCs w:val="20"/>
        </w:rPr>
        <w:t xml:space="preserve"> look into this and get back with the group</w:t>
      </w:r>
    </w:p>
    <w:p w:rsidR="00C11A70" w:rsidRDefault="00C11A70" w:rsidP="003F3698">
      <w:pPr>
        <w:pStyle w:val="NormalWeb"/>
        <w:spacing w:before="60" w:beforeAutospacing="0" w:after="60" w:afterAutospacing="0"/>
        <w:ind w:left="540" w:firstLine="720"/>
        <w:rPr>
          <w:rFonts w:asciiTheme="minorHAnsi" w:hAnsiTheme="minorHAnsi" w:cs="Arial"/>
          <w:sz w:val="20"/>
          <w:szCs w:val="20"/>
        </w:rPr>
      </w:pPr>
      <w:r w:rsidRPr="003F3698">
        <w:rPr>
          <w:bCs/>
          <w:sz w:val="20"/>
          <w:szCs w:val="20"/>
        </w:rPr>
        <w:t>Section</w:t>
      </w:r>
      <w:r>
        <w:rPr>
          <w:rFonts w:asciiTheme="minorHAnsi" w:hAnsiTheme="minorHAnsi" w:cs="Arial"/>
          <w:sz w:val="20"/>
          <w:szCs w:val="20"/>
        </w:rPr>
        <w:t xml:space="preserve"> VII </w:t>
      </w:r>
      <w:bookmarkStart w:id="1" w:name="_Toc428869713"/>
      <w:r>
        <w:rPr>
          <w:rFonts w:asciiTheme="minorHAnsi" w:hAnsiTheme="minorHAnsi" w:cs="Arial"/>
          <w:sz w:val="20"/>
          <w:szCs w:val="20"/>
        </w:rPr>
        <w:t>“</w:t>
      </w:r>
      <w:r w:rsidRPr="00C1342F">
        <w:rPr>
          <w:rFonts w:asciiTheme="minorHAnsi" w:hAnsiTheme="minorHAnsi" w:cs="Arial"/>
          <w:sz w:val="20"/>
          <w:szCs w:val="20"/>
        </w:rPr>
        <w:t>EQUIPMENT STANDARDS FOR NEW AND UPGRADED INSTALLATIONS</w:t>
      </w:r>
      <w:bookmarkEnd w:id="1"/>
      <w:r>
        <w:rPr>
          <w:rFonts w:asciiTheme="minorHAnsi" w:hAnsiTheme="minorHAnsi" w:cs="Arial"/>
          <w:sz w:val="20"/>
          <w:szCs w:val="20"/>
        </w:rPr>
        <w:t>”</w:t>
      </w:r>
    </w:p>
    <w:p w:rsidR="00C11A70" w:rsidRDefault="00C11A70" w:rsidP="003F3698">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A – added statement</w:t>
      </w:r>
    </w:p>
    <w:p w:rsidR="00C11A70" w:rsidRDefault="00C11A70" w:rsidP="003F3698">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A.1 &amp; A.2 Revised</w:t>
      </w:r>
    </w:p>
    <w:p w:rsidR="00C11A70" w:rsidRPr="00C1342F" w:rsidRDefault="00C11A70" w:rsidP="003F3698">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B.2 &amp; B.4 Revised, B.4</w:t>
      </w:r>
      <w:r w:rsidR="00C1342F">
        <w:rPr>
          <w:rFonts w:asciiTheme="minorHAnsi" w:hAnsiTheme="minorHAnsi" w:cs="Arial"/>
          <w:sz w:val="20"/>
          <w:szCs w:val="20"/>
        </w:rPr>
        <w:t xml:space="preserve"> 2</w:t>
      </w:r>
      <w:r w:rsidR="00C1342F" w:rsidRPr="00C1342F">
        <w:rPr>
          <w:rFonts w:asciiTheme="minorHAnsi" w:hAnsiTheme="minorHAnsi" w:cs="Arial"/>
          <w:sz w:val="20"/>
          <w:szCs w:val="20"/>
          <w:vertAlign w:val="superscript"/>
        </w:rPr>
        <w:t>nd</w:t>
      </w:r>
      <w:r w:rsidR="00C1342F">
        <w:rPr>
          <w:rFonts w:asciiTheme="minorHAnsi" w:hAnsiTheme="minorHAnsi" w:cs="Arial"/>
          <w:sz w:val="20"/>
          <w:szCs w:val="20"/>
        </w:rPr>
        <w:t xml:space="preserve"> bullet removed, both remaining bullets revised</w:t>
      </w:r>
    </w:p>
    <w:p w:rsidR="00C11A70" w:rsidRDefault="00C11A70" w:rsidP="003F3698">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B.</w:t>
      </w:r>
      <w:r w:rsidR="00C1342F">
        <w:rPr>
          <w:rFonts w:asciiTheme="minorHAnsi" w:hAnsiTheme="minorHAnsi" w:cs="Arial"/>
          <w:sz w:val="20"/>
          <w:szCs w:val="20"/>
        </w:rPr>
        <w:t>6</w:t>
      </w:r>
      <w:r>
        <w:rPr>
          <w:rFonts w:asciiTheme="minorHAnsi" w:hAnsiTheme="minorHAnsi" w:cs="Arial"/>
          <w:sz w:val="20"/>
          <w:szCs w:val="20"/>
        </w:rPr>
        <w:t xml:space="preserve"> Removed</w:t>
      </w:r>
    </w:p>
    <w:p w:rsidR="00185905" w:rsidRDefault="00185905" w:rsidP="003F3698">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 xml:space="preserve">VIII. Revised battery backup requirements, backup power source </w:t>
      </w:r>
    </w:p>
    <w:p w:rsidR="00185905" w:rsidRDefault="00185905" w:rsidP="003F3698">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 xml:space="preserve">IX. Testing, Calibration &amp; Maintenance </w:t>
      </w:r>
      <w:proofErr w:type="spellStart"/>
      <w:r>
        <w:rPr>
          <w:rFonts w:asciiTheme="minorHAnsi" w:hAnsiTheme="minorHAnsi" w:cs="Arial"/>
          <w:sz w:val="20"/>
          <w:szCs w:val="20"/>
        </w:rPr>
        <w:t>Stds</w:t>
      </w:r>
      <w:proofErr w:type="spellEnd"/>
    </w:p>
    <w:p w:rsidR="009B5B77" w:rsidRPr="00717152" w:rsidRDefault="009B5B77" w:rsidP="00717152">
      <w:pPr>
        <w:pStyle w:val="NormalWeb"/>
        <w:numPr>
          <w:ilvl w:val="0"/>
          <w:numId w:val="27"/>
        </w:numPr>
        <w:spacing w:before="60" w:beforeAutospacing="0" w:after="60" w:afterAutospacing="0"/>
        <w:ind w:left="1620"/>
        <w:rPr>
          <w:rFonts w:asciiTheme="minorHAnsi" w:hAnsiTheme="minorHAnsi" w:cs="Arial"/>
          <w:sz w:val="20"/>
          <w:szCs w:val="20"/>
        </w:rPr>
      </w:pPr>
      <w:r>
        <w:rPr>
          <w:rFonts w:asciiTheme="minorHAnsi" w:hAnsiTheme="minorHAnsi" w:cs="Arial"/>
          <w:sz w:val="20"/>
          <w:szCs w:val="20"/>
        </w:rPr>
        <w:t xml:space="preserve">D. </w:t>
      </w:r>
      <w:proofErr w:type="spellStart"/>
      <w:r>
        <w:rPr>
          <w:rFonts w:asciiTheme="minorHAnsi" w:hAnsiTheme="minorHAnsi" w:cs="Arial"/>
          <w:sz w:val="20"/>
          <w:szCs w:val="20"/>
        </w:rPr>
        <w:t>Watthour</w:t>
      </w:r>
      <w:proofErr w:type="spellEnd"/>
      <w:r>
        <w:rPr>
          <w:rFonts w:asciiTheme="minorHAnsi" w:hAnsiTheme="minorHAnsi" w:cs="Arial"/>
          <w:sz w:val="20"/>
          <w:szCs w:val="20"/>
        </w:rPr>
        <w:t xml:space="preserve"> Meters – DC metering requirements</w:t>
      </w:r>
    </w:p>
    <w:p w:rsidR="00C1342F" w:rsidRDefault="00C1342F" w:rsidP="003F3698">
      <w:pPr>
        <w:pStyle w:val="NormalWeb"/>
        <w:spacing w:before="60" w:beforeAutospacing="0" w:after="60" w:afterAutospacing="0"/>
        <w:ind w:left="540" w:firstLine="720"/>
        <w:rPr>
          <w:bCs/>
          <w:sz w:val="20"/>
          <w:szCs w:val="20"/>
        </w:rPr>
      </w:pPr>
      <w:r>
        <w:rPr>
          <w:rFonts w:asciiTheme="minorHAnsi" w:hAnsiTheme="minorHAnsi" w:cs="Arial"/>
          <w:sz w:val="20"/>
          <w:szCs w:val="20"/>
        </w:rPr>
        <w:t xml:space="preserve">Will </w:t>
      </w:r>
      <w:r w:rsidRPr="003F3698">
        <w:rPr>
          <w:bCs/>
          <w:sz w:val="20"/>
          <w:szCs w:val="20"/>
        </w:rPr>
        <w:t>continue on VIII next meeting</w:t>
      </w:r>
    </w:p>
    <w:p w:rsidR="00185905" w:rsidRPr="003F3698" w:rsidRDefault="00185905" w:rsidP="003F3698">
      <w:pPr>
        <w:pStyle w:val="NormalWeb"/>
        <w:spacing w:before="60" w:beforeAutospacing="0" w:after="60" w:afterAutospacing="0"/>
        <w:ind w:left="540" w:firstLine="720"/>
        <w:rPr>
          <w:bCs/>
          <w:sz w:val="20"/>
          <w:szCs w:val="20"/>
        </w:rPr>
      </w:pPr>
    </w:p>
    <w:p w:rsidR="00C1342F" w:rsidRPr="00C1342F" w:rsidRDefault="00C1342F" w:rsidP="003F3698">
      <w:pPr>
        <w:pStyle w:val="NormalWeb"/>
        <w:spacing w:before="60" w:beforeAutospacing="0" w:after="60" w:afterAutospacing="0"/>
        <w:ind w:left="540" w:firstLine="720"/>
        <w:rPr>
          <w:rFonts w:asciiTheme="minorHAnsi" w:hAnsiTheme="minorHAnsi" w:cs="Arial"/>
          <w:sz w:val="20"/>
          <w:szCs w:val="20"/>
        </w:rPr>
      </w:pPr>
      <w:r w:rsidRPr="003F3698">
        <w:rPr>
          <w:bCs/>
          <w:sz w:val="20"/>
          <w:szCs w:val="20"/>
        </w:rPr>
        <w:t>Append</w:t>
      </w:r>
      <w:r w:rsidRPr="00C1342F">
        <w:rPr>
          <w:rFonts w:asciiTheme="minorHAnsi" w:hAnsiTheme="minorHAnsi" w:cs="Arial"/>
          <w:sz w:val="20"/>
          <w:szCs w:val="20"/>
        </w:rPr>
        <w:t xml:space="preserve">ix B Reference: Omitted from OP18 body.  </w:t>
      </w:r>
      <w:proofErr w:type="gramStart"/>
      <w:r w:rsidRPr="00C1342F">
        <w:rPr>
          <w:rFonts w:asciiTheme="minorHAnsi" w:hAnsiTheme="minorHAnsi" w:cs="Arial"/>
          <w:sz w:val="20"/>
          <w:szCs w:val="20"/>
        </w:rPr>
        <w:t>Remains as reference to appendix C.</w:t>
      </w:r>
      <w:proofErr w:type="gramEnd"/>
    </w:p>
    <w:p w:rsidR="003967E9" w:rsidRPr="00C1342F" w:rsidRDefault="003967E9" w:rsidP="003F3698">
      <w:pPr>
        <w:spacing w:before="120" w:after="60"/>
        <w:ind w:left="900" w:hanging="360"/>
        <w:rPr>
          <w:rFonts w:cs="Arial"/>
          <w:b/>
          <w:sz w:val="20"/>
          <w:szCs w:val="20"/>
        </w:rPr>
      </w:pPr>
      <w:r w:rsidRPr="00C1342F">
        <w:rPr>
          <w:rFonts w:cs="Arial"/>
          <w:b/>
          <w:sz w:val="20"/>
          <w:szCs w:val="20"/>
        </w:rPr>
        <w:t>March 2014:</w:t>
      </w:r>
    </w:p>
    <w:p w:rsidR="00255BA7" w:rsidRDefault="002B3DD7" w:rsidP="003F3698">
      <w:pPr>
        <w:pStyle w:val="NormalWeb"/>
        <w:spacing w:before="60" w:beforeAutospacing="0" w:after="60" w:afterAutospacing="0"/>
        <w:ind w:left="540" w:firstLine="720"/>
        <w:rPr>
          <w:rFonts w:asciiTheme="minorHAnsi" w:hAnsiTheme="minorHAnsi"/>
          <w:bCs/>
          <w:sz w:val="20"/>
          <w:szCs w:val="20"/>
        </w:rPr>
      </w:pPr>
      <w:r w:rsidRPr="002B3DD7">
        <w:rPr>
          <w:rFonts w:asciiTheme="minorHAnsi" w:hAnsiTheme="minorHAnsi"/>
          <w:bCs/>
          <w:sz w:val="20"/>
          <w:szCs w:val="20"/>
        </w:rPr>
        <w:t xml:space="preserve">Group </w:t>
      </w:r>
      <w:r w:rsidRPr="003F3698">
        <w:rPr>
          <w:bCs/>
          <w:sz w:val="20"/>
          <w:szCs w:val="20"/>
        </w:rPr>
        <w:t>finished</w:t>
      </w:r>
      <w:r w:rsidRPr="002B3DD7">
        <w:rPr>
          <w:rFonts w:asciiTheme="minorHAnsi" w:hAnsiTheme="minorHAnsi"/>
          <w:bCs/>
          <w:sz w:val="20"/>
          <w:szCs w:val="20"/>
        </w:rPr>
        <w:t xml:space="preserve"> approval of all sections up to and including V.C</w:t>
      </w:r>
      <w:r>
        <w:rPr>
          <w:rFonts w:asciiTheme="minorHAnsi" w:hAnsiTheme="minorHAnsi"/>
          <w:bCs/>
          <w:sz w:val="20"/>
          <w:szCs w:val="20"/>
        </w:rPr>
        <w:t>. will continue further review at May meeting</w:t>
      </w:r>
    </w:p>
    <w:p w:rsidR="00C664A6" w:rsidRPr="00122F2D" w:rsidRDefault="00717152" w:rsidP="002B3DD7">
      <w:pPr>
        <w:tabs>
          <w:tab w:val="left" w:pos="360"/>
        </w:tabs>
        <w:spacing w:before="120" w:after="60"/>
        <w:rPr>
          <w:b/>
          <w:bCs/>
          <w:color w:val="00B0F0"/>
          <w:u w:val="single"/>
        </w:rPr>
      </w:pPr>
      <w:r>
        <w:rPr>
          <w:b/>
          <w:bCs/>
        </w:rPr>
        <w:t>6</w:t>
      </w:r>
      <w:r w:rsidR="007D4BF7" w:rsidRPr="006D6078">
        <w:rPr>
          <w:b/>
          <w:bCs/>
        </w:rPr>
        <w:t>.</w:t>
      </w:r>
      <w:r w:rsidR="007D4BF7" w:rsidRPr="006D6078">
        <w:rPr>
          <w:b/>
          <w:bCs/>
        </w:rPr>
        <w:tab/>
      </w:r>
      <w:r w:rsidR="00C664A6" w:rsidRPr="006D6078">
        <w:rPr>
          <w:b/>
          <w:bCs/>
          <w:u w:val="single"/>
        </w:rPr>
        <w:t>Summation: Plans for continuation of discussion &amp; next meeting(s)</w:t>
      </w:r>
    </w:p>
    <w:p w:rsidR="006058E7" w:rsidRDefault="006058E7" w:rsidP="00A6480B">
      <w:pPr>
        <w:pStyle w:val="NormalWeb"/>
        <w:spacing w:before="60" w:beforeAutospacing="0" w:after="60" w:afterAutospacing="0"/>
        <w:ind w:left="360"/>
        <w:rPr>
          <w:rFonts w:asciiTheme="minorHAnsi" w:hAnsiTheme="minorHAnsi" w:cs="Arial"/>
          <w:b/>
          <w:sz w:val="20"/>
          <w:szCs w:val="20"/>
        </w:rPr>
      </w:pPr>
      <w:r w:rsidRPr="00A6480B">
        <w:rPr>
          <w:rFonts w:asciiTheme="minorHAnsi" w:hAnsiTheme="minorHAnsi" w:cs="Arial"/>
          <w:b/>
          <w:sz w:val="20"/>
          <w:szCs w:val="20"/>
        </w:rPr>
        <w:t>Action Items:</w:t>
      </w:r>
    </w:p>
    <w:p w:rsidR="006058E7" w:rsidRPr="006058E7" w:rsidRDefault="006058E7" w:rsidP="00A6480B">
      <w:pPr>
        <w:pStyle w:val="NormalWeb"/>
        <w:numPr>
          <w:ilvl w:val="0"/>
          <w:numId w:val="12"/>
        </w:numPr>
        <w:spacing w:before="60" w:beforeAutospacing="0" w:after="60" w:afterAutospacing="0"/>
        <w:ind w:left="720"/>
        <w:rPr>
          <w:rFonts w:asciiTheme="minorHAnsi" w:hAnsiTheme="minorHAnsi"/>
          <w:bCs/>
          <w:sz w:val="20"/>
          <w:szCs w:val="20"/>
        </w:rPr>
      </w:pPr>
      <w:r w:rsidRPr="006F1C0D">
        <w:rPr>
          <w:rFonts w:asciiTheme="minorHAnsi" w:hAnsiTheme="minorHAnsi"/>
          <w:b/>
          <w:bCs/>
          <w:sz w:val="20"/>
          <w:szCs w:val="20"/>
        </w:rPr>
        <w:t xml:space="preserve">HVDC </w:t>
      </w:r>
      <w:proofErr w:type="gramStart"/>
      <w:r w:rsidRPr="006F1C0D">
        <w:rPr>
          <w:rFonts w:asciiTheme="minorHAnsi" w:hAnsiTheme="minorHAnsi"/>
          <w:b/>
          <w:bCs/>
          <w:sz w:val="20"/>
          <w:szCs w:val="20"/>
        </w:rPr>
        <w:t xml:space="preserve">metering </w:t>
      </w:r>
      <w:r w:rsidR="002D51E7" w:rsidRPr="006F1C0D">
        <w:rPr>
          <w:rFonts w:asciiTheme="minorHAnsi" w:hAnsiTheme="minorHAnsi"/>
          <w:b/>
          <w:bCs/>
          <w:sz w:val="20"/>
          <w:szCs w:val="20"/>
        </w:rPr>
        <w:t xml:space="preserve"> -</w:t>
      </w:r>
      <w:proofErr w:type="gramEnd"/>
      <w:r w:rsidR="002D51E7">
        <w:rPr>
          <w:rFonts w:asciiTheme="minorHAnsi" w:hAnsiTheme="minorHAnsi"/>
          <w:bCs/>
          <w:sz w:val="20"/>
          <w:szCs w:val="20"/>
        </w:rPr>
        <w:t xml:space="preserve"> S</w:t>
      </w:r>
      <w:r w:rsidRPr="006058E7">
        <w:rPr>
          <w:rFonts w:asciiTheme="minorHAnsi" w:hAnsiTheme="minorHAnsi"/>
          <w:bCs/>
          <w:sz w:val="20"/>
          <w:szCs w:val="20"/>
        </w:rPr>
        <w:t>ubcommittee</w:t>
      </w:r>
      <w:r w:rsidR="002D51E7">
        <w:rPr>
          <w:rFonts w:asciiTheme="minorHAnsi" w:hAnsiTheme="minorHAnsi"/>
          <w:bCs/>
          <w:sz w:val="20"/>
          <w:szCs w:val="20"/>
        </w:rPr>
        <w:t xml:space="preserve"> to </w:t>
      </w:r>
      <w:r w:rsidR="009F18AF">
        <w:rPr>
          <w:rFonts w:asciiTheme="minorHAnsi" w:hAnsiTheme="minorHAnsi"/>
          <w:bCs/>
          <w:sz w:val="20"/>
          <w:szCs w:val="20"/>
        </w:rPr>
        <w:t>continue to follow up with HQ on outstanding issues.</w:t>
      </w:r>
      <w:r w:rsidR="007D7178">
        <w:rPr>
          <w:rFonts w:asciiTheme="minorHAnsi" w:hAnsiTheme="minorHAnsi"/>
          <w:bCs/>
          <w:sz w:val="20"/>
          <w:szCs w:val="20"/>
        </w:rPr>
        <w:t xml:space="preserve"> </w:t>
      </w:r>
    </w:p>
    <w:p w:rsidR="00BD0D9F" w:rsidRDefault="002878D7" w:rsidP="00EA60EA">
      <w:pPr>
        <w:pStyle w:val="NormalWeb"/>
        <w:numPr>
          <w:ilvl w:val="0"/>
          <w:numId w:val="12"/>
        </w:numPr>
        <w:spacing w:before="60" w:beforeAutospacing="0" w:after="60" w:afterAutospacing="0"/>
        <w:ind w:left="720"/>
        <w:rPr>
          <w:rFonts w:asciiTheme="minorHAnsi" w:hAnsiTheme="minorHAnsi"/>
          <w:bCs/>
          <w:sz w:val="20"/>
          <w:szCs w:val="20"/>
        </w:rPr>
      </w:pPr>
      <w:r w:rsidRPr="006F1C0D">
        <w:rPr>
          <w:rFonts w:asciiTheme="minorHAnsi" w:hAnsiTheme="minorHAnsi"/>
          <w:b/>
          <w:bCs/>
          <w:sz w:val="20"/>
          <w:szCs w:val="20"/>
        </w:rPr>
        <w:t xml:space="preserve">Station Service </w:t>
      </w:r>
      <w:r w:rsidR="006058E7" w:rsidRPr="006F1C0D">
        <w:rPr>
          <w:rFonts w:asciiTheme="minorHAnsi" w:hAnsiTheme="minorHAnsi"/>
          <w:b/>
          <w:bCs/>
          <w:sz w:val="20"/>
          <w:szCs w:val="20"/>
        </w:rPr>
        <w:t>Net-Gen</w:t>
      </w:r>
      <w:r w:rsidR="006F1C0D" w:rsidRPr="006F1C0D">
        <w:rPr>
          <w:rFonts w:asciiTheme="minorHAnsi" w:hAnsiTheme="minorHAnsi"/>
          <w:b/>
          <w:bCs/>
          <w:sz w:val="20"/>
          <w:szCs w:val="20"/>
        </w:rPr>
        <w:t xml:space="preserve"> </w:t>
      </w:r>
      <w:r w:rsidR="00EA60EA">
        <w:rPr>
          <w:rFonts w:asciiTheme="minorHAnsi" w:hAnsiTheme="minorHAnsi"/>
          <w:b/>
          <w:bCs/>
          <w:sz w:val="20"/>
          <w:szCs w:val="20"/>
        </w:rPr>
        <w:t xml:space="preserve">– </w:t>
      </w:r>
      <w:r w:rsidR="00EA60EA" w:rsidRPr="00EA60EA">
        <w:rPr>
          <w:rFonts w:asciiTheme="minorHAnsi" w:hAnsiTheme="minorHAnsi"/>
          <w:bCs/>
          <w:sz w:val="20"/>
          <w:szCs w:val="20"/>
        </w:rPr>
        <w:t>All TOs to review proposed Appendix D terms and diagrams</w:t>
      </w:r>
    </w:p>
    <w:p w:rsidR="00717152" w:rsidRPr="00E6646D" w:rsidRDefault="00717152" w:rsidP="00717152">
      <w:pPr>
        <w:pStyle w:val="NormalWeb"/>
        <w:numPr>
          <w:ilvl w:val="1"/>
          <w:numId w:val="12"/>
        </w:numPr>
        <w:spacing w:before="60" w:beforeAutospacing="0" w:after="60" w:afterAutospacing="0"/>
        <w:ind w:left="1080"/>
        <w:rPr>
          <w:rFonts w:asciiTheme="minorHAnsi" w:hAnsiTheme="minorHAnsi"/>
          <w:bCs/>
          <w:sz w:val="20"/>
          <w:szCs w:val="20"/>
        </w:rPr>
      </w:pPr>
      <w:r w:rsidRPr="00E6646D">
        <w:rPr>
          <w:rFonts w:asciiTheme="minorHAnsi" w:hAnsiTheme="minorHAnsi"/>
          <w:bCs/>
          <w:sz w:val="20"/>
          <w:szCs w:val="20"/>
        </w:rPr>
        <w:t>To note for Chad Nelson to send to meter reader working group</w:t>
      </w:r>
    </w:p>
    <w:p w:rsidR="00ED2885" w:rsidRDefault="00826074" w:rsidP="00BD0D9F">
      <w:pPr>
        <w:pStyle w:val="NormalWeb"/>
        <w:numPr>
          <w:ilvl w:val="0"/>
          <w:numId w:val="12"/>
        </w:numPr>
        <w:spacing w:before="60" w:beforeAutospacing="0" w:after="60" w:afterAutospacing="0"/>
        <w:ind w:left="720"/>
        <w:rPr>
          <w:rFonts w:asciiTheme="minorHAnsi" w:hAnsiTheme="minorHAnsi"/>
          <w:bCs/>
          <w:sz w:val="20"/>
          <w:szCs w:val="20"/>
        </w:rPr>
      </w:pPr>
      <w:r w:rsidRPr="000F666E">
        <w:rPr>
          <w:rFonts w:asciiTheme="minorHAnsi" w:hAnsiTheme="minorHAnsi"/>
          <w:b/>
          <w:bCs/>
          <w:sz w:val="20"/>
          <w:szCs w:val="20"/>
        </w:rPr>
        <w:t xml:space="preserve">Telemetry check proposed </w:t>
      </w:r>
      <w:r w:rsidR="000F666E" w:rsidRPr="000F666E">
        <w:rPr>
          <w:rFonts w:asciiTheme="minorHAnsi" w:hAnsiTheme="minorHAnsi"/>
          <w:b/>
          <w:bCs/>
          <w:sz w:val="20"/>
          <w:szCs w:val="20"/>
        </w:rPr>
        <w:t>pilot</w:t>
      </w:r>
      <w:r w:rsidR="000F666E">
        <w:rPr>
          <w:rFonts w:asciiTheme="minorHAnsi" w:hAnsiTheme="minorHAnsi"/>
          <w:bCs/>
          <w:sz w:val="20"/>
          <w:szCs w:val="20"/>
        </w:rPr>
        <w:t xml:space="preserve"> </w:t>
      </w:r>
      <w:r w:rsidRPr="000F666E">
        <w:rPr>
          <w:rFonts w:asciiTheme="minorHAnsi" w:hAnsiTheme="minorHAnsi"/>
          <w:b/>
          <w:bCs/>
          <w:sz w:val="20"/>
          <w:szCs w:val="20"/>
        </w:rPr>
        <w:t>language</w:t>
      </w:r>
    </w:p>
    <w:p w:rsidR="00ED2885" w:rsidRDefault="000F666E" w:rsidP="0067591A">
      <w:pPr>
        <w:pStyle w:val="NormalWeb"/>
        <w:numPr>
          <w:ilvl w:val="1"/>
          <w:numId w:val="12"/>
        </w:numPr>
        <w:spacing w:before="60" w:beforeAutospacing="0" w:after="60" w:afterAutospacing="0"/>
        <w:ind w:left="1080"/>
        <w:rPr>
          <w:rFonts w:asciiTheme="minorHAnsi" w:hAnsiTheme="minorHAnsi"/>
          <w:bCs/>
          <w:sz w:val="20"/>
          <w:szCs w:val="20"/>
        </w:rPr>
      </w:pPr>
      <w:r>
        <w:rPr>
          <w:rFonts w:asciiTheme="minorHAnsi" w:hAnsiTheme="minorHAnsi"/>
          <w:bCs/>
          <w:sz w:val="20"/>
          <w:szCs w:val="20"/>
        </w:rPr>
        <w:t xml:space="preserve">IX.C.1 v3.4 </w:t>
      </w:r>
      <w:r w:rsidR="00826074">
        <w:rPr>
          <w:rFonts w:asciiTheme="minorHAnsi" w:hAnsiTheme="minorHAnsi"/>
          <w:bCs/>
          <w:sz w:val="20"/>
          <w:szCs w:val="20"/>
        </w:rPr>
        <w:t>to be reviewed by all</w:t>
      </w:r>
      <w:r>
        <w:rPr>
          <w:rFonts w:asciiTheme="minorHAnsi" w:hAnsiTheme="minorHAnsi"/>
          <w:bCs/>
          <w:sz w:val="20"/>
          <w:szCs w:val="20"/>
        </w:rPr>
        <w:t xml:space="preserve"> TOs</w:t>
      </w:r>
    </w:p>
    <w:p w:rsidR="00826074" w:rsidRDefault="00ED2885" w:rsidP="0067591A">
      <w:pPr>
        <w:pStyle w:val="NormalWeb"/>
        <w:numPr>
          <w:ilvl w:val="1"/>
          <w:numId w:val="12"/>
        </w:numPr>
        <w:spacing w:before="60" w:beforeAutospacing="0" w:after="60" w:afterAutospacing="0"/>
        <w:ind w:left="1080"/>
        <w:rPr>
          <w:rFonts w:asciiTheme="minorHAnsi" w:hAnsiTheme="minorHAnsi"/>
          <w:bCs/>
          <w:sz w:val="20"/>
          <w:szCs w:val="20"/>
        </w:rPr>
      </w:pPr>
      <w:r>
        <w:rPr>
          <w:rFonts w:asciiTheme="minorHAnsi" w:hAnsiTheme="minorHAnsi"/>
          <w:bCs/>
          <w:sz w:val="20"/>
          <w:szCs w:val="20"/>
        </w:rPr>
        <w:t>TOs to ask their CEII SMEs about data sharing</w:t>
      </w:r>
    </w:p>
    <w:p w:rsidR="00ED2885" w:rsidRPr="004A0E66" w:rsidRDefault="00ED2885" w:rsidP="0067591A">
      <w:pPr>
        <w:pStyle w:val="NormalWeb"/>
        <w:numPr>
          <w:ilvl w:val="1"/>
          <w:numId w:val="12"/>
        </w:numPr>
        <w:spacing w:before="60" w:beforeAutospacing="0" w:after="60" w:afterAutospacing="0"/>
        <w:ind w:left="1080"/>
        <w:rPr>
          <w:rFonts w:asciiTheme="minorHAnsi" w:hAnsiTheme="minorHAnsi"/>
          <w:bCs/>
          <w:sz w:val="20"/>
          <w:szCs w:val="20"/>
        </w:rPr>
      </w:pPr>
      <w:r>
        <w:rPr>
          <w:rFonts w:asciiTheme="minorHAnsi" w:hAnsiTheme="minorHAnsi"/>
          <w:bCs/>
          <w:sz w:val="20"/>
          <w:szCs w:val="20"/>
        </w:rPr>
        <w:t>Brock to check w/ ISO on Auditing penalties and/or ties to NERC</w:t>
      </w:r>
    </w:p>
    <w:p w:rsidR="009F18AF" w:rsidRDefault="006F1C0D" w:rsidP="00BD0D9F">
      <w:pPr>
        <w:pStyle w:val="NormalWeb"/>
        <w:numPr>
          <w:ilvl w:val="0"/>
          <w:numId w:val="12"/>
        </w:numPr>
        <w:spacing w:before="60" w:beforeAutospacing="0" w:after="60" w:afterAutospacing="0"/>
        <w:ind w:left="720"/>
        <w:rPr>
          <w:rFonts w:asciiTheme="minorHAnsi" w:hAnsiTheme="minorHAnsi"/>
          <w:bCs/>
          <w:sz w:val="20"/>
          <w:szCs w:val="20"/>
        </w:rPr>
      </w:pPr>
      <w:r>
        <w:rPr>
          <w:rFonts w:asciiTheme="minorHAnsi" w:hAnsiTheme="minorHAnsi"/>
          <w:b/>
          <w:bCs/>
          <w:sz w:val="20"/>
          <w:szCs w:val="20"/>
        </w:rPr>
        <w:t xml:space="preserve">Transducers and Telemetry: </w:t>
      </w:r>
      <w:r w:rsidR="009F18AF">
        <w:rPr>
          <w:rFonts w:asciiTheme="minorHAnsi" w:hAnsiTheme="minorHAnsi"/>
          <w:bCs/>
          <w:sz w:val="20"/>
          <w:szCs w:val="20"/>
        </w:rPr>
        <w:t xml:space="preserve">Accuracy as % of full scale as % of +/- full scale (range) or 0 to +/- full scale. </w:t>
      </w:r>
      <w:r w:rsidR="00802918">
        <w:rPr>
          <w:rFonts w:asciiTheme="minorHAnsi" w:hAnsiTheme="minorHAnsi"/>
          <w:bCs/>
          <w:sz w:val="20"/>
          <w:szCs w:val="20"/>
        </w:rPr>
        <w:t>Telemetry SMEs</w:t>
      </w:r>
      <w:r w:rsidR="009F18AF">
        <w:rPr>
          <w:rFonts w:asciiTheme="minorHAnsi" w:hAnsiTheme="minorHAnsi"/>
          <w:bCs/>
          <w:sz w:val="20"/>
          <w:szCs w:val="20"/>
        </w:rPr>
        <w:t xml:space="preserve"> to check with manufacturers</w:t>
      </w:r>
    </w:p>
    <w:p w:rsidR="00717152" w:rsidRPr="00717152" w:rsidRDefault="00717152" w:rsidP="00717152">
      <w:pPr>
        <w:pStyle w:val="NormalWeb"/>
        <w:numPr>
          <w:ilvl w:val="0"/>
          <w:numId w:val="12"/>
        </w:numPr>
        <w:spacing w:before="60" w:beforeAutospacing="0" w:after="60" w:afterAutospacing="0"/>
        <w:ind w:left="720"/>
        <w:rPr>
          <w:rFonts w:asciiTheme="minorHAnsi" w:hAnsiTheme="minorHAnsi"/>
          <w:bCs/>
          <w:sz w:val="20"/>
          <w:szCs w:val="20"/>
        </w:rPr>
      </w:pPr>
      <w:r>
        <w:rPr>
          <w:rFonts w:asciiTheme="minorHAnsi" w:hAnsiTheme="minorHAnsi"/>
          <w:b/>
          <w:bCs/>
          <w:sz w:val="20"/>
          <w:szCs w:val="20"/>
        </w:rPr>
        <w:lastRenderedPageBreak/>
        <w:t xml:space="preserve">OP18 main body </w:t>
      </w:r>
      <w:r w:rsidR="00BE186F">
        <w:rPr>
          <w:rFonts w:asciiTheme="minorHAnsi" w:hAnsiTheme="minorHAnsi"/>
          <w:b/>
          <w:bCs/>
          <w:sz w:val="20"/>
          <w:szCs w:val="20"/>
        </w:rPr>
        <w:t>review</w:t>
      </w:r>
      <w:r w:rsidR="009264F6">
        <w:rPr>
          <w:rFonts w:asciiTheme="minorHAnsi" w:hAnsiTheme="minorHAnsi"/>
          <w:b/>
          <w:bCs/>
          <w:sz w:val="20"/>
          <w:szCs w:val="20"/>
        </w:rPr>
        <w:t>ed</w:t>
      </w:r>
      <w:r>
        <w:rPr>
          <w:rFonts w:asciiTheme="minorHAnsi" w:hAnsiTheme="minorHAnsi"/>
          <w:b/>
          <w:bCs/>
          <w:sz w:val="20"/>
          <w:szCs w:val="20"/>
        </w:rPr>
        <w:t xml:space="preserve"> at </w:t>
      </w:r>
      <w:r w:rsidR="009264F6">
        <w:rPr>
          <w:rFonts w:asciiTheme="minorHAnsi" w:hAnsiTheme="minorHAnsi"/>
          <w:b/>
          <w:bCs/>
          <w:sz w:val="20"/>
          <w:szCs w:val="20"/>
        </w:rPr>
        <w:t>February</w:t>
      </w:r>
      <w:r>
        <w:rPr>
          <w:rFonts w:asciiTheme="minorHAnsi" w:hAnsiTheme="minorHAnsi"/>
          <w:b/>
          <w:bCs/>
          <w:sz w:val="20"/>
          <w:szCs w:val="20"/>
        </w:rPr>
        <w:t xml:space="preserve"> meeting</w:t>
      </w:r>
      <w:r w:rsidR="00BE186F">
        <w:rPr>
          <w:rFonts w:asciiTheme="minorHAnsi" w:hAnsiTheme="minorHAnsi"/>
          <w:b/>
          <w:bCs/>
          <w:sz w:val="20"/>
          <w:szCs w:val="20"/>
        </w:rPr>
        <w:t xml:space="preserve"> for </w:t>
      </w:r>
      <w:r w:rsidR="009264F6">
        <w:rPr>
          <w:rFonts w:asciiTheme="minorHAnsi" w:hAnsiTheme="minorHAnsi"/>
          <w:b/>
          <w:bCs/>
          <w:sz w:val="20"/>
          <w:szCs w:val="20"/>
        </w:rPr>
        <w:t>potential</w:t>
      </w:r>
      <w:r w:rsidR="00BE186F">
        <w:rPr>
          <w:rFonts w:asciiTheme="minorHAnsi" w:hAnsiTheme="minorHAnsi"/>
          <w:b/>
          <w:bCs/>
          <w:sz w:val="20"/>
          <w:szCs w:val="20"/>
        </w:rPr>
        <w:t xml:space="preserve"> approval</w:t>
      </w:r>
      <w:r w:rsidR="009264F6">
        <w:rPr>
          <w:rFonts w:asciiTheme="minorHAnsi" w:hAnsiTheme="minorHAnsi"/>
          <w:b/>
          <w:bCs/>
          <w:sz w:val="20"/>
          <w:szCs w:val="20"/>
        </w:rPr>
        <w:t xml:space="preserve"> in April</w:t>
      </w:r>
    </w:p>
    <w:p w:rsidR="005677C7" w:rsidRDefault="005677C7" w:rsidP="000E3788">
      <w:pPr>
        <w:tabs>
          <w:tab w:val="left" w:pos="360"/>
        </w:tabs>
        <w:spacing w:before="120" w:after="60"/>
        <w:rPr>
          <w:b/>
          <w:bCs/>
        </w:rPr>
      </w:pPr>
    </w:p>
    <w:p w:rsidR="00F5491D" w:rsidRDefault="00CD1C68" w:rsidP="001114DF">
      <w:pPr>
        <w:tabs>
          <w:tab w:val="left" w:pos="360"/>
        </w:tabs>
        <w:spacing w:before="120" w:after="60"/>
        <w:ind w:left="360" w:hanging="360"/>
      </w:pPr>
      <w:r w:rsidRPr="00CD1C68">
        <w:rPr>
          <w:b/>
        </w:rPr>
        <w:t xml:space="preserve">Meeting After: </w:t>
      </w:r>
      <w:r w:rsidR="00BE186F">
        <w:t>January 22</w:t>
      </w:r>
      <w:r w:rsidR="00BE186F" w:rsidRPr="0067591A">
        <w:rPr>
          <w:vertAlign w:val="superscript"/>
        </w:rPr>
        <w:t>nd</w:t>
      </w:r>
      <w:r w:rsidR="00F5491D">
        <w:t xml:space="preserve">, </w:t>
      </w:r>
      <w:proofErr w:type="spellStart"/>
      <w:r w:rsidR="00BE186F">
        <w:t>Webex</w:t>
      </w:r>
      <w:proofErr w:type="spellEnd"/>
      <w:r w:rsidR="00F5491D">
        <w:t xml:space="preserve"> meeting</w:t>
      </w:r>
    </w:p>
    <w:p w:rsidR="00F5491D" w:rsidRPr="00E8247F" w:rsidRDefault="00966128" w:rsidP="001114DF">
      <w:pPr>
        <w:tabs>
          <w:tab w:val="left" w:pos="360"/>
        </w:tabs>
        <w:spacing w:before="120" w:after="60"/>
        <w:ind w:left="360" w:hanging="360"/>
      </w:pPr>
      <w:r>
        <w:t>April 9</w:t>
      </w:r>
      <w:r w:rsidRPr="009264F6">
        <w:rPr>
          <w:vertAlign w:val="superscript"/>
        </w:rPr>
        <w:t>th</w:t>
      </w:r>
      <w:r>
        <w:t xml:space="preserve"> </w:t>
      </w:r>
      <w:proofErr w:type="spellStart"/>
      <w:r>
        <w:t>Webex</w:t>
      </w:r>
      <w:proofErr w:type="spellEnd"/>
      <w:r>
        <w:t xml:space="preserve"> meeting</w:t>
      </w:r>
    </w:p>
    <w:sectPr w:rsidR="00F5491D" w:rsidRPr="00E8247F" w:rsidSect="005A33C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45" w:rsidRDefault="00512A45" w:rsidP="006C2148">
      <w:pPr>
        <w:spacing w:after="0" w:line="240" w:lineRule="auto"/>
      </w:pPr>
      <w:r>
        <w:separator/>
      </w:r>
    </w:p>
  </w:endnote>
  <w:endnote w:type="continuationSeparator" w:id="0">
    <w:p w:rsidR="00512A45" w:rsidRDefault="00512A45" w:rsidP="006C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45" w:rsidRDefault="00512A45" w:rsidP="006C2148">
      <w:pPr>
        <w:spacing w:after="0" w:line="240" w:lineRule="auto"/>
      </w:pPr>
      <w:r>
        <w:separator/>
      </w:r>
    </w:p>
  </w:footnote>
  <w:footnote w:type="continuationSeparator" w:id="0">
    <w:p w:rsidR="00512A45" w:rsidRDefault="00512A45" w:rsidP="006C2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E14"/>
    <w:multiLevelType w:val="hybridMultilevel"/>
    <w:tmpl w:val="56BE235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4585DD6"/>
    <w:multiLevelType w:val="multilevel"/>
    <w:tmpl w:val="9A38EBD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9750F8"/>
    <w:multiLevelType w:val="multilevel"/>
    <w:tmpl w:val="BC3E4C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AD4155B"/>
    <w:multiLevelType w:val="hybridMultilevel"/>
    <w:tmpl w:val="10805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FF3ACE"/>
    <w:multiLevelType w:val="hybridMultilevel"/>
    <w:tmpl w:val="7C369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0396A"/>
    <w:multiLevelType w:val="multilevel"/>
    <w:tmpl w:val="BC3E4C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3540658"/>
    <w:multiLevelType w:val="hybridMultilevel"/>
    <w:tmpl w:val="E6808242"/>
    <w:lvl w:ilvl="0" w:tplc="AC90B338">
      <w:start w:val="5"/>
      <w:numFmt w:val="upperRoman"/>
      <w:lvlText w:val="%1."/>
      <w:lvlJc w:val="left"/>
      <w:pPr>
        <w:ind w:left="1080" w:hanging="720"/>
      </w:pPr>
      <w:rPr>
        <w:rFonts w:hint="default"/>
      </w:rPr>
    </w:lvl>
    <w:lvl w:ilvl="1" w:tplc="AA1A1252">
      <w:start w:val="1"/>
      <w:numFmt w:val="lowerLetter"/>
      <w:lvlText w:val="%2."/>
      <w:lvlJc w:val="left"/>
      <w:pPr>
        <w:ind w:left="1440" w:hanging="360"/>
      </w:pPr>
      <w:rPr>
        <w:color w:val="0000C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3C5AD1"/>
    <w:multiLevelType w:val="hybridMultilevel"/>
    <w:tmpl w:val="AE0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9564D"/>
    <w:multiLevelType w:val="hybridMultilevel"/>
    <w:tmpl w:val="B5F65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62683"/>
    <w:multiLevelType w:val="hybridMultilevel"/>
    <w:tmpl w:val="2110ECC8"/>
    <w:lvl w:ilvl="0" w:tplc="5A6445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617A5"/>
    <w:multiLevelType w:val="multilevel"/>
    <w:tmpl w:val="951E41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360F55"/>
    <w:multiLevelType w:val="hybridMultilevel"/>
    <w:tmpl w:val="AC0CB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4014DF"/>
    <w:multiLevelType w:val="hybridMultilevel"/>
    <w:tmpl w:val="D7C89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E2356E"/>
    <w:multiLevelType w:val="hybridMultilevel"/>
    <w:tmpl w:val="E2E4FC48"/>
    <w:lvl w:ilvl="0" w:tplc="76ECA5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094567"/>
    <w:multiLevelType w:val="hybridMultilevel"/>
    <w:tmpl w:val="848C8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F100B6"/>
    <w:multiLevelType w:val="hybridMultilevel"/>
    <w:tmpl w:val="DC44DF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43249E1"/>
    <w:multiLevelType w:val="hybridMultilevel"/>
    <w:tmpl w:val="0DC23C0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48E0157"/>
    <w:multiLevelType w:val="hybridMultilevel"/>
    <w:tmpl w:val="301AC15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54B200E2"/>
    <w:multiLevelType w:val="hybridMultilevel"/>
    <w:tmpl w:val="0E16CEFC"/>
    <w:lvl w:ilvl="0" w:tplc="04090001">
      <w:start w:val="1"/>
      <w:numFmt w:val="bullet"/>
      <w:lvlText w:val=""/>
      <w:lvlJc w:val="left"/>
      <w:pPr>
        <w:ind w:left="1260" w:hanging="360"/>
      </w:pPr>
      <w:rPr>
        <w:rFonts w:ascii="Symbol" w:hAnsi="Symbol"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6901E1A"/>
    <w:multiLevelType w:val="hybridMultilevel"/>
    <w:tmpl w:val="270A34A2"/>
    <w:lvl w:ilvl="0" w:tplc="04090001">
      <w:start w:val="1"/>
      <w:numFmt w:val="bullet"/>
      <w:lvlText w:val=""/>
      <w:lvlJc w:val="left"/>
      <w:pPr>
        <w:ind w:left="2907" w:hanging="360"/>
      </w:pPr>
      <w:rPr>
        <w:rFonts w:ascii="Symbol" w:hAnsi="Symbol" w:hint="default"/>
      </w:rPr>
    </w:lvl>
    <w:lvl w:ilvl="1" w:tplc="04090003">
      <w:start w:val="1"/>
      <w:numFmt w:val="bullet"/>
      <w:lvlText w:val="o"/>
      <w:lvlJc w:val="left"/>
      <w:pPr>
        <w:ind w:left="3627" w:hanging="360"/>
      </w:pPr>
      <w:rPr>
        <w:rFonts w:ascii="Courier New" w:hAnsi="Courier New" w:cs="Courier New" w:hint="default"/>
      </w:rPr>
    </w:lvl>
    <w:lvl w:ilvl="2" w:tplc="04090005" w:tentative="1">
      <w:start w:val="1"/>
      <w:numFmt w:val="bullet"/>
      <w:lvlText w:val=""/>
      <w:lvlJc w:val="left"/>
      <w:pPr>
        <w:ind w:left="4347" w:hanging="360"/>
      </w:pPr>
      <w:rPr>
        <w:rFonts w:ascii="Wingdings" w:hAnsi="Wingdings" w:hint="default"/>
      </w:rPr>
    </w:lvl>
    <w:lvl w:ilvl="3" w:tplc="04090001" w:tentative="1">
      <w:start w:val="1"/>
      <w:numFmt w:val="bullet"/>
      <w:lvlText w:val=""/>
      <w:lvlJc w:val="left"/>
      <w:pPr>
        <w:ind w:left="5067" w:hanging="360"/>
      </w:pPr>
      <w:rPr>
        <w:rFonts w:ascii="Symbol" w:hAnsi="Symbol" w:hint="default"/>
      </w:rPr>
    </w:lvl>
    <w:lvl w:ilvl="4" w:tplc="04090003" w:tentative="1">
      <w:start w:val="1"/>
      <w:numFmt w:val="bullet"/>
      <w:lvlText w:val="o"/>
      <w:lvlJc w:val="left"/>
      <w:pPr>
        <w:ind w:left="5787" w:hanging="360"/>
      </w:pPr>
      <w:rPr>
        <w:rFonts w:ascii="Courier New" w:hAnsi="Courier New" w:cs="Courier New" w:hint="default"/>
      </w:rPr>
    </w:lvl>
    <w:lvl w:ilvl="5" w:tplc="04090005" w:tentative="1">
      <w:start w:val="1"/>
      <w:numFmt w:val="bullet"/>
      <w:lvlText w:val=""/>
      <w:lvlJc w:val="left"/>
      <w:pPr>
        <w:ind w:left="6507" w:hanging="360"/>
      </w:pPr>
      <w:rPr>
        <w:rFonts w:ascii="Wingdings" w:hAnsi="Wingdings" w:hint="default"/>
      </w:rPr>
    </w:lvl>
    <w:lvl w:ilvl="6" w:tplc="04090001" w:tentative="1">
      <w:start w:val="1"/>
      <w:numFmt w:val="bullet"/>
      <w:lvlText w:val=""/>
      <w:lvlJc w:val="left"/>
      <w:pPr>
        <w:ind w:left="7227" w:hanging="360"/>
      </w:pPr>
      <w:rPr>
        <w:rFonts w:ascii="Symbol" w:hAnsi="Symbol" w:hint="default"/>
      </w:rPr>
    </w:lvl>
    <w:lvl w:ilvl="7" w:tplc="04090003" w:tentative="1">
      <w:start w:val="1"/>
      <w:numFmt w:val="bullet"/>
      <w:lvlText w:val="o"/>
      <w:lvlJc w:val="left"/>
      <w:pPr>
        <w:ind w:left="7947" w:hanging="360"/>
      </w:pPr>
      <w:rPr>
        <w:rFonts w:ascii="Courier New" w:hAnsi="Courier New" w:cs="Courier New" w:hint="default"/>
      </w:rPr>
    </w:lvl>
    <w:lvl w:ilvl="8" w:tplc="04090005" w:tentative="1">
      <w:start w:val="1"/>
      <w:numFmt w:val="bullet"/>
      <w:lvlText w:val=""/>
      <w:lvlJc w:val="left"/>
      <w:pPr>
        <w:ind w:left="8667" w:hanging="360"/>
      </w:pPr>
      <w:rPr>
        <w:rFonts w:ascii="Wingdings" w:hAnsi="Wingdings" w:hint="default"/>
      </w:rPr>
    </w:lvl>
  </w:abstractNum>
  <w:abstractNum w:abstractNumId="20">
    <w:nsid w:val="587D76C3"/>
    <w:multiLevelType w:val="hybridMultilevel"/>
    <w:tmpl w:val="60147E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12211D"/>
    <w:multiLevelType w:val="hybridMultilevel"/>
    <w:tmpl w:val="7BBAF2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CAA2261"/>
    <w:multiLevelType w:val="hybridMultilevel"/>
    <w:tmpl w:val="5C00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541257"/>
    <w:multiLevelType w:val="hybridMultilevel"/>
    <w:tmpl w:val="15A6DC3C"/>
    <w:lvl w:ilvl="0" w:tplc="4140B58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9A6DF0"/>
    <w:multiLevelType w:val="multilevel"/>
    <w:tmpl w:val="681A0C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670345D"/>
    <w:multiLevelType w:val="hybridMultilevel"/>
    <w:tmpl w:val="48E6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B0A0F"/>
    <w:multiLevelType w:val="hybridMultilevel"/>
    <w:tmpl w:val="B5EA7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D2663C"/>
    <w:multiLevelType w:val="hybridMultilevel"/>
    <w:tmpl w:val="8C02C0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2C113FC"/>
    <w:multiLevelType w:val="hybridMultilevel"/>
    <w:tmpl w:val="AC0CB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747B7"/>
    <w:multiLevelType w:val="hybridMultilevel"/>
    <w:tmpl w:val="DED404FE"/>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nsid w:val="7348637A"/>
    <w:multiLevelType w:val="singleLevel"/>
    <w:tmpl w:val="30860682"/>
    <w:lvl w:ilvl="0">
      <w:start w:val="1"/>
      <w:numFmt w:val="decimal"/>
      <w:lvlText w:val="%1."/>
      <w:lvlJc w:val="left"/>
      <w:pPr>
        <w:tabs>
          <w:tab w:val="num" w:pos="360"/>
        </w:tabs>
        <w:ind w:left="360" w:hanging="360"/>
      </w:pPr>
      <w:rPr>
        <w:b w:val="0"/>
        <w:i w:val="0"/>
      </w:rPr>
    </w:lvl>
  </w:abstractNum>
  <w:abstractNum w:abstractNumId="31">
    <w:nsid w:val="74B34B74"/>
    <w:multiLevelType w:val="hybridMultilevel"/>
    <w:tmpl w:val="B83C75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1"/>
  </w:num>
  <w:num w:numId="3">
    <w:abstractNumId w:val="7"/>
  </w:num>
  <w:num w:numId="4">
    <w:abstractNumId w:val="14"/>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9"/>
  </w:num>
  <w:num w:numId="13">
    <w:abstractNumId w:val="15"/>
  </w:num>
  <w:num w:numId="14">
    <w:abstractNumId w:val="22"/>
  </w:num>
  <w:num w:numId="15">
    <w:abstractNumId w:val="20"/>
  </w:num>
  <w:num w:numId="16">
    <w:abstractNumId w:val="23"/>
  </w:num>
  <w:num w:numId="17">
    <w:abstractNumId w:val="5"/>
  </w:num>
  <w:num w:numId="18">
    <w:abstractNumId w:val="9"/>
  </w:num>
  <w:num w:numId="19">
    <w:abstractNumId w:val="21"/>
  </w:num>
  <w:num w:numId="20">
    <w:abstractNumId w:val="13"/>
  </w:num>
  <w:num w:numId="21">
    <w:abstractNumId w:val="6"/>
  </w:num>
  <w:num w:numId="22">
    <w:abstractNumId w:val="3"/>
  </w:num>
  <w:num w:numId="23">
    <w:abstractNumId w:val="2"/>
  </w:num>
  <w:num w:numId="24">
    <w:abstractNumId w:val="8"/>
  </w:num>
  <w:num w:numId="25">
    <w:abstractNumId w:val="26"/>
  </w:num>
  <w:num w:numId="26">
    <w:abstractNumId w:val="30"/>
  </w:num>
  <w:num w:numId="27">
    <w:abstractNumId w:val="12"/>
  </w:num>
  <w:num w:numId="28">
    <w:abstractNumId w:val="29"/>
  </w:num>
  <w:num w:numId="29">
    <w:abstractNumId w:val="1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4"/>
  </w:num>
  <w:num w:numId="33">
    <w:abstractNumId w:val="1"/>
  </w:num>
  <w:num w:numId="34">
    <w:abstractNumId w:val="27"/>
  </w:num>
  <w:num w:numId="35">
    <w:abstractNumId w:val="4"/>
  </w:num>
  <w:num w:numId="36">
    <w:abstractNumId w:val="25"/>
  </w:num>
  <w:num w:numId="37">
    <w:abstractNumId w:val="0"/>
  </w:num>
  <w:num w:numId="38">
    <w:abstractNumId w:val="1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11"/>
    <w:rsid w:val="00006A54"/>
    <w:rsid w:val="00007206"/>
    <w:rsid w:val="0001227C"/>
    <w:rsid w:val="0004020B"/>
    <w:rsid w:val="00055779"/>
    <w:rsid w:val="00056D02"/>
    <w:rsid w:val="00056E13"/>
    <w:rsid w:val="00077380"/>
    <w:rsid w:val="00082085"/>
    <w:rsid w:val="00082C66"/>
    <w:rsid w:val="00083F10"/>
    <w:rsid w:val="00093125"/>
    <w:rsid w:val="00096136"/>
    <w:rsid w:val="000B4FFC"/>
    <w:rsid w:val="000C1455"/>
    <w:rsid w:val="000C2E74"/>
    <w:rsid w:val="000D3B50"/>
    <w:rsid w:val="000E3788"/>
    <w:rsid w:val="000F3674"/>
    <w:rsid w:val="000F666E"/>
    <w:rsid w:val="00104684"/>
    <w:rsid w:val="001114DF"/>
    <w:rsid w:val="00122F2D"/>
    <w:rsid w:val="0013386B"/>
    <w:rsid w:val="001359E6"/>
    <w:rsid w:val="00143A18"/>
    <w:rsid w:val="00144178"/>
    <w:rsid w:val="00150A97"/>
    <w:rsid w:val="00156485"/>
    <w:rsid w:val="00165956"/>
    <w:rsid w:val="00167B1E"/>
    <w:rsid w:val="001705B3"/>
    <w:rsid w:val="00174139"/>
    <w:rsid w:val="001755DF"/>
    <w:rsid w:val="00183D28"/>
    <w:rsid w:val="00185905"/>
    <w:rsid w:val="001861D2"/>
    <w:rsid w:val="00187ED1"/>
    <w:rsid w:val="001909C3"/>
    <w:rsid w:val="00196F38"/>
    <w:rsid w:val="00197B5B"/>
    <w:rsid w:val="001A0336"/>
    <w:rsid w:val="001B7B76"/>
    <w:rsid w:val="001E0CE5"/>
    <w:rsid w:val="001F1CA9"/>
    <w:rsid w:val="001F79DD"/>
    <w:rsid w:val="002002FD"/>
    <w:rsid w:val="00213314"/>
    <w:rsid w:val="002138BB"/>
    <w:rsid w:val="00233FDC"/>
    <w:rsid w:val="0023749F"/>
    <w:rsid w:val="0024037E"/>
    <w:rsid w:val="00243B4B"/>
    <w:rsid w:val="002459EB"/>
    <w:rsid w:val="00255BA7"/>
    <w:rsid w:val="00260A7D"/>
    <w:rsid w:val="002613E7"/>
    <w:rsid w:val="0027308D"/>
    <w:rsid w:val="002756BB"/>
    <w:rsid w:val="00280368"/>
    <w:rsid w:val="00280EBB"/>
    <w:rsid w:val="00285859"/>
    <w:rsid w:val="002878D7"/>
    <w:rsid w:val="002962D0"/>
    <w:rsid w:val="002B3B42"/>
    <w:rsid w:val="002B3DD7"/>
    <w:rsid w:val="002C4882"/>
    <w:rsid w:val="002D51E7"/>
    <w:rsid w:val="002D5B0F"/>
    <w:rsid w:val="002E0A1F"/>
    <w:rsid w:val="002F0696"/>
    <w:rsid w:val="002F4C97"/>
    <w:rsid w:val="00304188"/>
    <w:rsid w:val="0031699D"/>
    <w:rsid w:val="003200CE"/>
    <w:rsid w:val="003219AD"/>
    <w:rsid w:val="003258A9"/>
    <w:rsid w:val="00326EBE"/>
    <w:rsid w:val="0032781E"/>
    <w:rsid w:val="00332F8B"/>
    <w:rsid w:val="00337667"/>
    <w:rsid w:val="00345F3E"/>
    <w:rsid w:val="00346FFF"/>
    <w:rsid w:val="003560ED"/>
    <w:rsid w:val="00363BDE"/>
    <w:rsid w:val="0036450A"/>
    <w:rsid w:val="003652F3"/>
    <w:rsid w:val="0036793A"/>
    <w:rsid w:val="00367E7F"/>
    <w:rsid w:val="00384391"/>
    <w:rsid w:val="00384564"/>
    <w:rsid w:val="00391945"/>
    <w:rsid w:val="003967E9"/>
    <w:rsid w:val="003979CE"/>
    <w:rsid w:val="003B1F72"/>
    <w:rsid w:val="003B3321"/>
    <w:rsid w:val="003B3A2A"/>
    <w:rsid w:val="003B7A11"/>
    <w:rsid w:val="003C1901"/>
    <w:rsid w:val="003C52C7"/>
    <w:rsid w:val="003D15C7"/>
    <w:rsid w:val="003D16DD"/>
    <w:rsid w:val="003D56D4"/>
    <w:rsid w:val="003E202C"/>
    <w:rsid w:val="003E39BE"/>
    <w:rsid w:val="003E3E46"/>
    <w:rsid w:val="003F3698"/>
    <w:rsid w:val="003F4878"/>
    <w:rsid w:val="00404412"/>
    <w:rsid w:val="00405EFD"/>
    <w:rsid w:val="00407B72"/>
    <w:rsid w:val="00415C6A"/>
    <w:rsid w:val="004177F9"/>
    <w:rsid w:val="00424536"/>
    <w:rsid w:val="0043028A"/>
    <w:rsid w:val="00432EEF"/>
    <w:rsid w:val="00437152"/>
    <w:rsid w:val="00437492"/>
    <w:rsid w:val="0044328A"/>
    <w:rsid w:val="00445363"/>
    <w:rsid w:val="004558F7"/>
    <w:rsid w:val="0045623A"/>
    <w:rsid w:val="00464B12"/>
    <w:rsid w:val="00471FDC"/>
    <w:rsid w:val="0047469A"/>
    <w:rsid w:val="00483BA2"/>
    <w:rsid w:val="00483DF4"/>
    <w:rsid w:val="00490A5A"/>
    <w:rsid w:val="00490B5E"/>
    <w:rsid w:val="004A0E66"/>
    <w:rsid w:val="004A3DF0"/>
    <w:rsid w:val="004A6438"/>
    <w:rsid w:val="004A656B"/>
    <w:rsid w:val="004A6CF0"/>
    <w:rsid w:val="004B62BD"/>
    <w:rsid w:val="004C59F5"/>
    <w:rsid w:val="004F2747"/>
    <w:rsid w:val="004F309F"/>
    <w:rsid w:val="004F6F59"/>
    <w:rsid w:val="00502E46"/>
    <w:rsid w:val="00504A60"/>
    <w:rsid w:val="00510564"/>
    <w:rsid w:val="00510D61"/>
    <w:rsid w:val="00512A45"/>
    <w:rsid w:val="00522F1C"/>
    <w:rsid w:val="005247DC"/>
    <w:rsid w:val="005264E8"/>
    <w:rsid w:val="005266AE"/>
    <w:rsid w:val="00531096"/>
    <w:rsid w:val="00541225"/>
    <w:rsid w:val="00552E71"/>
    <w:rsid w:val="00556C4F"/>
    <w:rsid w:val="0056180A"/>
    <w:rsid w:val="005677C7"/>
    <w:rsid w:val="00574122"/>
    <w:rsid w:val="00577623"/>
    <w:rsid w:val="0058120E"/>
    <w:rsid w:val="00591DD7"/>
    <w:rsid w:val="005939A1"/>
    <w:rsid w:val="00595836"/>
    <w:rsid w:val="005963AA"/>
    <w:rsid w:val="00597E4A"/>
    <w:rsid w:val="005A33C9"/>
    <w:rsid w:val="005A4CFF"/>
    <w:rsid w:val="005B3F4D"/>
    <w:rsid w:val="005C05FB"/>
    <w:rsid w:val="005C44E5"/>
    <w:rsid w:val="005C4FB0"/>
    <w:rsid w:val="005C5EFA"/>
    <w:rsid w:val="005D14ED"/>
    <w:rsid w:val="005D25E4"/>
    <w:rsid w:val="005D44BD"/>
    <w:rsid w:val="005D6921"/>
    <w:rsid w:val="005D6BF1"/>
    <w:rsid w:val="005E0AC5"/>
    <w:rsid w:val="005F2925"/>
    <w:rsid w:val="005F3B3C"/>
    <w:rsid w:val="005F59F1"/>
    <w:rsid w:val="006058E7"/>
    <w:rsid w:val="00612EB6"/>
    <w:rsid w:val="00613042"/>
    <w:rsid w:val="006161F2"/>
    <w:rsid w:val="0064260A"/>
    <w:rsid w:val="00651BA4"/>
    <w:rsid w:val="00653384"/>
    <w:rsid w:val="00654E47"/>
    <w:rsid w:val="00667150"/>
    <w:rsid w:val="00671B89"/>
    <w:rsid w:val="0067591A"/>
    <w:rsid w:val="00683C97"/>
    <w:rsid w:val="00690AAA"/>
    <w:rsid w:val="00692A54"/>
    <w:rsid w:val="006A3901"/>
    <w:rsid w:val="006A4E3F"/>
    <w:rsid w:val="006B6D6E"/>
    <w:rsid w:val="006C2148"/>
    <w:rsid w:val="006D3A89"/>
    <w:rsid w:val="006D6078"/>
    <w:rsid w:val="006E4FAE"/>
    <w:rsid w:val="006F06A3"/>
    <w:rsid w:val="006F0B29"/>
    <w:rsid w:val="006F1C0D"/>
    <w:rsid w:val="006F560B"/>
    <w:rsid w:val="006F787F"/>
    <w:rsid w:val="007014E0"/>
    <w:rsid w:val="00710C54"/>
    <w:rsid w:val="00716732"/>
    <w:rsid w:val="00717152"/>
    <w:rsid w:val="00721F09"/>
    <w:rsid w:val="00722298"/>
    <w:rsid w:val="00725B2A"/>
    <w:rsid w:val="00727CCD"/>
    <w:rsid w:val="00743CFC"/>
    <w:rsid w:val="007463E0"/>
    <w:rsid w:val="00751B7F"/>
    <w:rsid w:val="00756642"/>
    <w:rsid w:val="0075732C"/>
    <w:rsid w:val="00757A9C"/>
    <w:rsid w:val="00757ED1"/>
    <w:rsid w:val="007647EF"/>
    <w:rsid w:val="00783CBE"/>
    <w:rsid w:val="007920F7"/>
    <w:rsid w:val="007A1E43"/>
    <w:rsid w:val="007A365C"/>
    <w:rsid w:val="007B225E"/>
    <w:rsid w:val="007B4C78"/>
    <w:rsid w:val="007B65EE"/>
    <w:rsid w:val="007C377C"/>
    <w:rsid w:val="007D4BF7"/>
    <w:rsid w:val="007D7178"/>
    <w:rsid w:val="007F1D0C"/>
    <w:rsid w:val="007F4177"/>
    <w:rsid w:val="007F422E"/>
    <w:rsid w:val="007F54CF"/>
    <w:rsid w:val="007F6598"/>
    <w:rsid w:val="007F7F6D"/>
    <w:rsid w:val="008016E8"/>
    <w:rsid w:val="00802918"/>
    <w:rsid w:val="008151F0"/>
    <w:rsid w:val="00816C2C"/>
    <w:rsid w:val="00826074"/>
    <w:rsid w:val="00827B5C"/>
    <w:rsid w:val="00831B43"/>
    <w:rsid w:val="00833181"/>
    <w:rsid w:val="008377B4"/>
    <w:rsid w:val="008415CD"/>
    <w:rsid w:val="008516B6"/>
    <w:rsid w:val="008711CF"/>
    <w:rsid w:val="008811A7"/>
    <w:rsid w:val="00881E87"/>
    <w:rsid w:val="00892B21"/>
    <w:rsid w:val="00893A8A"/>
    <w:rsid w:val="008972A4"/>
    <w:rsid w:val="008A56D2"/>
    <w:rsid w:val="008A62B7"/>
    <w:rsid w:val="008B06E2"/>
    <w:rsid w:val="008C3C81"/>
    <w:rsid w:val="008C7C84"/>
    <w:rsid w:val="008D7613"/>
    <w:rsid w:val="008F1085"/>
    <w:rsid w:val="00903802"/>
    <w:rsid w:val="009045A5"/>
    <w:rsid w:val="00912C39"/>
    <w:rsid w:val="009212CA"/>
    <w:rsid w:val="009257C1"/>
    <w:rsid w:val="009264F6"/>
    <w:rsid w:val="00927444"/>
    <w:rsid w:val="00927DBA"/>
    <w:rsid w:val="00937090"/>
    <w:rsid w:val="0093793B"/>
    <w:rsid w:val="00937DBF"/>
    <w:rsid w:val="00940442"/>
    <w:rsid w:val="00941784"/>
    <w:rsid w:val="00947249"/>
    <w:rsid w:val="00954394"/>
    <w:rsid w:val="00960078"/>
    <w:rsid w:val="00966128"/>
    <w:rsid w:val="00971CAC"/>
    <w:rsid w:val="009746DB"/>
    <w:rsid w:val="009754C5"/>
    <w:rsid w:val="00977A8D"/>
    <w:rsid w:val="00990D31"/>
    <w:rsid w:val="00997961"/>
    <w:rsid w:val="009A3AC5"/>
    <w:rsid w:val="009B03F2"/>
    <w:rsid w:val="009B3EE0"/>
    <w:rsid w:val="009B41D0"/>
    <w:rsid w:val="009B5B77"/>
    <w:rsid w:val="009C367E"/>
    <w:rsid w:val="009C38A0"/>
    <w:rsid w:val="009C7529"/>
    <w:rsid w:val="009D3267"/>
    <w:rsid w:val="009D61E3"/>
    <w:rsid w:val="009E5F4C"/>
    <w:rsid w:val="009F18AF"/>
    <w:rsid w:val="009F2EC7"/>
    <w:rsid w:val="009F516E"/>
    <w:rsid w:val="009F760E"/>
    <w:rsid w:val="00A03015"/>
    <w:rsid w:val="00A045B6"/>
    <w:rsid w:val="00A12F88"/>
    <w:rsid w:val="00A13853"/>
    <w:rsid w:val="00A15CBA"/>
    <w:rsid w:val="00A21436"/>
    <w:rsid w:val="00A2628A"/>
    <w:rsid w:val="00A26772"/>
    <w:rsid w:val="00A2786D"/>
    <w:rsid w:val="00A35748"/>
    <w:rsid w:val="00A5273B"/>
    <w:rsid w:val="00A57B4F"/>
    <w:rsid w:val="00A6480B"/>
    <w:rsid w:val="00A70974"/>
    <w:rsid w:val="00A770E3"/>
    <w:rsid w:val="00A82F4B"/>
    <w:rsid w:val="00A83985"/>
    <w:rsid w:val="00A85D93"/>
    <w:rsid w:val="00A8718B"/>
    <w:rsid w:val="00A92251"/>
    <w:rsid w:val="00AA4E11"/>
    <w:rsid w:val="00AB624D"/>
    <w:rsid w:val="00AB6C7A"/>
    <w:rsid w:val="00AC1374"/>
    <w:rsid w:val="00AD10CD"/>
    <w:rsid w:val="00AD3286"/>
    <w:rsid w:val="00AE2CEF"/>
    <w:rsid w:val="00AE4853"/>
    <w:rsid w:val="00AE77F1"/>
    <w:rsid w:val="00AF1ECD"/>
    <w:rsid w:val="00B12476"/>
    <w:rsid w:val="00B13496"/>
    <w:rsid w:val="00B13CB7"/>
    <w:rsid w:val="00B3174E"/>
    <w:rsid w:val="00B35EF5"/>
    <w:rsid w:val="00B35F65"/>
    <w:rsid w:val="00B3763E"/>
    <w:rsid w:val="00B554DE"/>
    <w:rsid w:val="00B55B1C"/>
    <w:rsid w:val="00B568EF"/>
    <w:rsid w:val="00B61FAC"/>
    <w:rsid w:val="00B66BDD"/>
    <w:rsid w:val="00B7142D"/>
    <w:rsid w:val="00B760FE"/>
    <w:rsid w:val="00B76A27"/>
    <w:rsid w:val="00B848C7"/>
    <w:rsid w:val="00BA4C7A"/>
    <w:rsid w:val="00BA6A1D"/>
    <w:rsid w:val="00BB7404"/>
    <w:rsid w:val="00BB79B9"/>
    <w:rsid w:val="00BC0CC7"/>
    <w:rsid w:val="00BC1680"/>
    <w:rsid w:val="00BC79D2"/>
    <w:rsid w:val="00BD0D9F"/>
    <w:rsid w:val="00BD1EF9"/>
    <w:rsid w:val="00BD67AD"/>
    <w:rsid w:val="00BD7599"/>
    <w:rsid w:val="00BE186F"/>
    <w:rsid w:val="00BE2B60"/>
    <w:rsid w:val="00BE7559"/>
    <w:rsid w:val="00C1028F"/>
    <w:rsid w:val="00C10EFB"/>
    <w:rsid w:val="00C11A70"/>
    <w:rsid w:val="00C1342F"/>
    <w:rsid w:val="00C14DFB"/>
    <w:rsid w:val="00C15AD5"/>
    <w:rsid w:val="00C16597"/>
    <w:rsid w:val="00C16796"/>
    <w:rsid w:val="00C17395"/>
    <w:rsid w:val="00C222AA"/>
    <w:rsid w:val="00C2741A"/>
    <w:rsid w:val="00C321DB"/>
    <w:rsid w:val="00C35CC0"/>
    <w:rsid w:val="00C36800"/>
    <w:rsid w:val="00C36D11"/>
    <w:rsid w:val="00C44E17"/>
    <w:rsid w:val="00C46361"/>
    <w:rsid w:val="00C50A50"/>
    <w:rsid w:val="00C53496"/>
    <w:rsid w:val="00C651D4"/>
    <w:rsid w:val="00C664A6"/>
    <w:rsid w:val="00C70421"/>
    <w:rsid w:val="00C761A6"/>
    <w:rsid w:val="00C8318F"/>
    <w:rsid w:val="00C84988"/>
    <w:rsid w:val="00C91A6B"/>
    <w:rsid w:val="00C955EB"/>
    <w:rsid w:val="00C957E3"/>
    <w:rsid w:val="00C9582E"/>
    <w:rsid w:val="00CB6B24"/>
    <w:rsid w:val="00CB6E52"/>
    <w:rsid w:val="00CC1C77"/>
    <w:rsid w:val="00CD1C68"/>
    <w:rsid w:val="00CD3370"/>
    <w:rsid w:val="00CD5317"/>
    <w:rsid w:val="00CE1368"/>
    <w:rsid w:val="00CF32DB"/>
    <w:rsid w:val="00D11441"/>
    <w:rsid w:val="00D138FA"/>
    <w:rsid w:val="00D15AB0"/>
    <w:rsid w:val="00D207FC"/>
    <w:rsid w:val="00D20F7D"/>
    <w:rsid w:val="00D24F53"/>
    <w:rsid w:val="00D35B66"/>
    <w:rsid w:val="00D35DDA"/>
    <w:rsid w:val="00D50894"/>
    <w:rsid w:val="00D53A1A"/>
    <w:rsid w:val="00D56219"/>
    <w:rsid w:val="00D64859"/>
    <w:rsid w:val="00D72D78"/>
    <w:rsid w:val="00D817B1"/>
    <w:rsid w:val="00D86644"/>
    <w:rsid w:val="00D92614"/>
    <w:rsid w:val="00D93E00"/>
    <w:rsid w:val="00DA0770"/>
    <w:rsid w:val="00DA1B55"/>
    <w:rsid w:val="00DA2042"/>
    <w:rsid w:val="00DA34EA"/>
    <w:rsid w:val="00DB3BB7"/>
    <w:rsid w:val="00DB40D5"/>
    <w:rsid w:val="00DB6F31"/>
    <w:rsid w:val="00DC0B36"/>
    <w:rsid w:val="00DC0C3D"/>
    <w:rsid w:val="00DC1DD5"/>
    <w:rsid w:val="00DC262A"/>
    <w:rsid w:val="00DC68FE"/>
    <w:rsid w:val="00DD4471"/>
    <w:rsid w:val="00DD5B95"/>
    <w:rsid w:val="00DE7699"/>
    <w:rsid w:val="00DF0A58"/>
    <w:rsid w:val="00DF277F"/>
    <w:rsid w:val="00DF37ED"/>
    <w:rsid w:val="00DF5D47"/>
    <w:rsid w:val="00E11A7A"/>
    <w:rsid w:val="00E1660D"/>
    <w:rsid w:val="00E279EC"/>
    <w:rsid w:val="00E6778B"/>
    <w:rsid w:val="00E71FC3"/>
    <w:rsid w:val="00E8247F"/>
    <w:rsid w:val="00E83EBD"/>
    <w:rsid w:val="00E8638C"/>
    <w:rsid w:val="00E905A9"/>
    <w:rsid w:val="00EA3923"/>
    <w:rsid w:val="00EA60EA"/>
    <w:rsid w:val="00EA7BE0"/>
    <w:rsid w:val="00EB0F62"/>
    <w:rsid w:val="00EB2641"/>
    <w:rsid w:val="00EB58D9"/>
    <w:rsid w:val="00EB5F7B"/>
    <w:rsid w:val="00EC20A5"/>
    <w:rsid w:val="00EC4D70"/>
    <w:rsid w:val="00EC5DCA"/>
    <w:rsid w:val="00ED2885"/>
    <w:rsid w:val="00EE7B5B"/>
    <w:rsid w:val="00EF1A9F"/>
    <w:rsid w:val="00EF4025"/>
    <w:rsid w:val="00EF73C6"/>
    <w:rsid w:val="00F0535E"/>
    <w:rsid w:val="00F11040"/>
    <w:rsid w:val="00F1260E"/>
    <w:rsid w:val="00F13111"/>
    <w:rsid w:val="00F24261"/>
    <w:rsid w:val="00F406DE"/>
    <w:rsid w:val="00F444C0"/>
    <w:rsid w:val="00F5491D"/>
    <w:rsid w:val="00F57F69"/>
    <w:rsid w:val="00F60D3F"/>
    <w:rsid w:val="00F90617"/>
    <w:rsid w:val="00F97A48"/>
    <w:rsid w:val="00FA1C2B"/>
    <w:rsid w:val="00FA3020"/>
    <w:rsid w:val="00FB0115"/>
    <w:rsid w:val="00FB2A19"/>
    <w:rsid w:val="00FB381E"/>
    <w:rsid w:val="00FB4227"/>
    <w:rsid w:val="00FC05DE"/>
    <w:rsid w:val="00FC6D31"/>
    <w:rsid w:val="00FD7F1D"/>
    <w:rsid w:val="00FE611F"/>
    <w:rsid w:val="00FF07A1"/>
    <w:rsid w:val="00F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2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o Indent,h3,Heading 3 C"/>
    <w:basedOn w:val="Normal"/>
    <w:next w:val="Normal"/>
    <w:link w:val="Heading3Char"/>
    <w:qFormat/>
    <w:rsid w:val="00977A8D"/>
    <w:pPr>
      <w:tabs>
        <w:tab w:val="left" w:pos="1440"/>
        <w:tab w:val="center" w:pos="5472"/>
        <w:tab w:val="left" w:pos="8784"/>
      </w:tabs>
      <w:spacing w:after="0" w:line="240" w:lineRule="auto"/>
      <w:ind w:left="1440" w:hanging="360"/>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SOBodyCopy">
    <w:name w:val="ISO Body Copy"/>
    <w:basedOn w:val="Normal"/>
    <w:qFormat/>
    <w:rsid w:val="006C2148"/>
    <w:pPr>
      <w:spacing w:after="0" w:line="360" w:lineRule="auto"/>
    </w:pPr>
    <w:rPr>
      <w:rFonts w:ascii="Georgia" w:hAnsi="Georgia" w:cs="Times New Roman"/>
      <w:sz w:val="20"/>
      <w:szCs w:val="20"/>
    </w:rPr>
  </w:style>
  <w:style w:type="character" w:styleId="FootnoteReference">
    <w:name w:val="footnote reference"/>
    <w:basedOn w:val="DefaultParagraphFont"/>
    <w:uiPriority w:val="99"/>
    <w:semiHidden/>
    <w:unhideWhenUsed/>
    <w:rsid w:val="006C2148"/>
    <w:rPr>
      <w:vertAlign w:val="superscript"/>
    </w:rPr>
  </w:style>
  <w:style w:type="paragraph" w:customStyle="1" w:styleId="ISOFooterText">
    <w:name w:val="ISO Footer Text"/>
    <w:basedOn w:val="Normal"/>
    <w:link w:val="ISOFooterTextChar"/>
    <w:qFormat/>
    <w:rsid w:val="006C2148"/>
    <w:pPr>
      <w:widowControl w:val="0"/>
      <w:tabs>
        <w:tab w:val="center" w:pos="4680"/>
        <w:tab w:val="right" w:pos="9360"/>
      </w:tabs>
      <w:spacing w:after="0" w:line="240" w:lineRule="auto"/>
    </w:pPr>
    <w:rPr>
      <w:rFonts w:ascii="Georgia" w:hAnsi="Georgia" w:cs="Times New Roman"/>
      <w:color w:val="595959" w:themeColor="text1" w:themeTint="A6"/>
      <w:sz w:val="16"/>
      <w:szCs w:val="16"/>
    </w:rPr>
  </w:style>
  <w:style w:type="character" w:customStyle="1" w:styleId="ISOFooterTextChar">
    <w:name w:val="ISO Footer Text Char"/>
    <w:basedOn w:val="DefaultParagraphFont"/>
    <w:link w:val="ISOFooterText"/>
    <w:rsid w:val="006C2148"/>
    <w:rPr>
      <w:rFonts w:ascii="Georgia" w:eastAsiaTheme="minorEastAsia" w:hAnsi="Georgia" w:cs="Times New Roman"/>
      <w:color w:val="595959" w:themeColor="text1" w:themeTint="A6"/>
      <w:sz w:val="16"/>
      <w:szCs w:val="16"/>
    </w:rPr>
  </w:style>
  <w:style w:type="character" w:styleId="Hyperlink">
    <w:name w:val="Hyperlink"/>
    <w:basedOn w:val="DefaultParagraphFont"/>
    <w:uiPriority w:val="99"/>
    <w:unhideWhenUsed/>
    <w:rsid w:val="006C2148"/>
    <w:rPr>
      <w:color w:val="0000FF" w:themeColor="hyperlink"/>
      <w:u w:val="single"/>
    </w:rPr>
  </w:style>
  <w:style w:type="paragraph" w:customStyle="1" w:styleId="ISOHeader2">
    <w:name w:val="ISO Header 2"/>
    <w:basedOn w:val="Heading2"/>
    <w:next w:val="ISOBodyCopy"/>
    <w:qFormat/>
    <w:rsid w:val="006C2148"/>
    <w:pPr>
      <w:keepLines w:val="0"/>
      <w:widowControl w:val="0"/>
      <w:spacing w:before="240" w:after="120" w:line="260" w:lineRule="atLeast"/>
    </w:pPr>
    <w:rPr>
      <w:rFonts w:ascii="Arial" w:eastAsia="Times New Roman" w:hAnsi="Arial" w:cs="Times New Roman"/>
      <w:bCs w:val="0"/>
      <w:color w:val="auto"/>
      <w:sz w:val="20"/>
      <w:szCs w:val="20"/>
    </w:rPr>
  </w:style>
  <w:style w:type="character" w:customStyle="1" w:styleId="Heading2Char">
    <w:name w:val="Heading 2 Char"/>
    <w:basedOn w:val="DefaultParagraphFont"/>
    <w:link w:val="Heading2"/>
    <w:uiPriority w:val="9"/>
    <w:semiHidden/>
    <w:rsid w:val="006C2148"/>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D138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38FA"/>
    <w:rPr>
      <w:rFonts w:ascii="Consolas" w:hAnsi="Consolas"/>
      <w:sz w:val="21"/>
      <w:szCs w:val="21"/>
    </w:rPr>
  </w:style>
  <w:style w:type="paragraph" w:styleId="NormalWeb">
    <w:name w:val="Normal (Web)"/>
    <w:basedOn w:val="Normal"/>
    <w:uiPriority w:val="99"/>
    <w:unhideWhenUsed/>
    <w:rsid w:val="007F422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F1085"/>
    <w:pPr>
      <w:ind w:left="720"/>
      <w:contextualSpacing/>
    </w:pPr>
  </w:style>
  <w:style w:type="paragraph" w:styleId="BalloonText">
    <w:name w:val="Balloon Text"/>
    <w:basedOn w:val="Normal"/>
    <w:link w:val="BalloonTextChar"/>
    <w:uiPriority w:val="99"/>
    <w:semiHidden/>
    <w:unhideWhenUsed/>
    <w:rsid w:val="00BA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1D"/>
    <w:rPr>
      <w:rFonts w:ascii="Tahoma" w:hAnsi="Tahoma" w:cs="Tahoma"/>
      <w:sz w:val="16"/>
      <w:szCs w:val="16"/>
    </w:rPr>
  </w:style>
  <w:style w:type="character" w:styleId="CommentReference">
    <w:name w:val="annotation reference"/>
    <w:basedOn w:val="DefaultParagraphFont"/>
    <w:semiHidden/>
    <w:unhideWhenUsed/>
    <w:rsid w:val="00716732"/>
    <w:rPr>
      <w:sz w:val="16"/>
      <w:szCs w:val="16"/>
    </w:rPr>
  </w:style>
  <w:style w:type="paragraph" w:styleId="CommentText">
    <w:name w:val="annotation text"/>
    <w:basedOn w:val="Normal"/>
    <w:link w:val="CommentTextChar"/>
    <w:semiHidden/>
    <w:unhideWhenUsed/>
    <w:rsid w:val="00716732"/>
    <w:pPr>
      <w:spacing w:line="240" w:lineRule="auto"/>
    </w:pPr>
    <w:rPr>
      <w:sz w:val="20"/>
      <w:szCs w:val="20"/>
    </w:rPr>
  </w:style>
  <w:style w:type="character" w:customStyle="1" w:styleId="CommentTextChar">
    <w:name w:val="Comment Text Char"/>
    <w:basedOn w:val="DefaultParagraphFont"/>
    <w:link w:val="CommentText"/>
    <w:semiHidden/>
    <w:rsid w:val="00716732"/>
    <w:rPr>
      <w:sz w:val="20"/>
      <w:szCs w:val="20"/>
    </w:rPr>
  </w:style>
  <w:style w:type="paragraph" w:styleId="CommentSubject">
    <w:name w:val="annotation subject"/>
    <w:basedOn w:val="CommentText"/>
    <w:next w:val="CommentText"/>
    <w:link w:val="CommentSubjectChar"/>
    <w:uiPriority w:val="99"/>
    <w:semiHidden/>
    <w:unhideWhenUsed/>
    <w:rsid w:val="00716732"/>
    <w:rPr>
      <w:b/>
      <w:bCs/>
    </w:rPr>
  </w:style>
  <w:style w:type="character" w:customStyle="1" w:styleId="CommentSubjectChar">
    <w:name w:val="Comment Subject Char"/>
    <w:basedOn w:val="CommentTextChar"/>
    <w:link w:val="CommentSubject"/>
    <w:uiPriority w:val="99"/>
    <w:semiHidden/>
    <w:rsid w:val="00716732"/>
    <w:rPr>
      <w:b/>
      <w:bCs/>
      <w:sz w:val="20"/>
      <w:szCs w:val="20"/>
    </w:rPr>
  </w:style>
  <w:style w:type="paragraph" w:styleId="Revision">
    <w:name w:val="Revision"/>
    <w:hidden/>
    <w:uiPriority w:val="99"/>
    <w:semiHidden/>
    <w:rsid w:val="00716732"/>
    <w:pPr>
      <w:spacing w:after="0" w:line="240" w:lineRule="auto"/>
    </w:pPr>
  </w:style>
  <w:style w:type="paragraph" w:customStyle="1" w:styleId="Heading2Text">
    <w:name w:val="Heading 2 Text"/>
    <w:basedOn w:val="Normal"/>
    <w:rsid w:val="009F516E"/>
    <w:pPr>
      <w:widowControl w:val="0"/>
      <w:spacing w:after="0" w:line="240" w:lineRule="auto"/>
      <w:ind w:left="1440" w:hanging="360"/>
    </w:pPr>
    <w:rPr>
      <w:rFonts w:ascii="Times New Roman" w:eastAsia="Times New Roman" w:hAnsi="Times New Roman" w:cs="Times New Roman"/>
      <w:sz w:val="24"/>
      <w:szCs w:val="20"/>
    </w:rPr>
  </w:style>
  <w:style w:type="paragraph" w:customStyle="1" w:styleId="Heading1Text">
    <w:name w:val="Heading 1 Text"/>
    <w:basedOn w:val="Normal"/>
    <w:rsid w:val="006F1C0D"/>
    <w:pPr>
      <w:spacing w:after="0" w:line="240" w:lineRule="auto"/>
      <w:ind w:left="720"/>
      <w:jc w:val="both"/>
    </w:pPr>
    <w:rPr>
      <w:rFonts w:ascii="Times New Roman" w:eastAsia="Times New Roman" w:hAnsi="Times New Roman" w:cs="Times New Roman"/>
      <w:sz w:val="24"/>
      <w:szCs w:val="20"/>
    </w:rPr>
  </w:style>
  <w:style w:type="character" w:customStyle="1" w:styleId="Heading3Char">
    <w:name w:val="Heading 3 Char"/>
    <w:aliases w:val="No Indent Char,h3 Char,Heading 3 C Char"/>
    <w:basedOn w:val="DefaultParagraphFont"/>
    <w:link w:val="Heading3"/>
    <w:rsid w:val="00977A8D"/>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2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No Indent,h3,Heading 3 C"/>
    <w:basedOn w:val="Normal"/>
    <w:next w:val="Normal"/>
    <w:link w:val="Heading3Char"/>
    <w:qFormat/>
    <w:rsid w:val="00977A8D"/>
    <w:pPr>
      <w:tabs>
        <w:tab w:val="left" w:pos="1440"/>
        <w:tab w:val="center" w:pos="5472"/>
        <w:tab w:val="left" w:pos="8784"/>
      </w:tabs>
      <w:spacing w:after="0" w:line="240" w:lineRule="auto"/>
      <w:ind w:left="1440" w:hanging="360"/>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2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SOBodyCopy">
    <w:name w:val="ISO Body Copy"/>
    <w:basedOn w:val="Normal"/>
    <w:qFormat/>
    <w:rsid w:val="006C2148"/>
    <w:pPr>
      <w:spacing w:after="0" w:line="360" w:lineRule="auto"/>
    </w:pPr>
    <w:rPr>
      <w:rFonts w:ascii="Georgia" w:hAnsi="Georgia" w:cs="Times New Roman"/>
      <w:sz w:val="20"/>
      <w:szCs w:val="20"/>
    </w:rPr>
  </w:style>
  <w:style w:type="character" w:styleId="FootnoteReference">
    <w:name w:val="footnote reference"/>
    <w:basedOn w:val="DefaultParagraphFont"/>
    <w:uiPriority w:val="99"/>
    <w:semiHidden/>
    <w:unhideWhenUsed/>
    <w:rsid w:val="006C2148"/>
    <w:rPr>
      <w:vertAlign w:val="superscript"/>
    </w:rPr>
  </w:style>
  <w:style w:type="paragraph" w:customStyle="1" w:styleId="ISOFooterText">
    <w:name w:val="ISO Footer Text"/>
    <w:basedOn w:val="Normal"/>
    <w:link w:val="ISOFooterTextChar"/>
    <w:qFormat/>
    <w:rsid w:val="006C2148"/>
    <w:pPr>
      <w:widowControl w:val="0"/>
      <w:tabs>
        <w:tab w:val="center" w:pos="4680"/>
        <w:tab w:val="right" w:pos="9360"/>
      </w:tabs>
      <w:spacing w:after="0" w:line="240" w:lineRule="auto"/>
    </w:pPr>
    <w:rPr>
      <w:rFonts w:ascii="Georgia" w:hAnsi="Georgia" w:cs="Times New Roman"/>
      <w:color w:val="595959" w:themeColor="text1" w:themeTint="A6"/>
      <w:sz w:val="16"/>
      <w:szCs w:val="16"/>
    </w:rPr>
  </w:style>
  <w:style w:type="character" w:customStyle="1" w:styleId="ISOFooterTextChar">
    <w:name w:val="ISO Footer Text Char"/>
    <w:basedOn w:val="DefaultParagraphFont"/>
    <w:link w:val="ISOFooterText"/>
    <w:rsid w:val="006C2148"/>
    <w:rPr>
      <w:rFonts w:ascii="Georgia" w:eastAsiaTheme="minorEastAsia" w:hAnsi="Georgia" w:cs="Times New Roman"/>
      <w:color w:val="595959" w:themeColor="text1" w:themeTint="A6"/>
      <w:sz w:val="16"/>
      <w:szCs w:val="16"/>
    </w:rPr>
  </w:style>
  <w:style w:type="character" w:styleId="Hyperlink">
    <w:name w:val="Hyperlink"/>
    <w:basedOn w:val="DefaultParagraphFont"/>
    <w:uiPriority w:val="99"/>
    <w:unhideWhenUsed/>
    <w:rsid w:val="006C2148"/>
    <w:rPr>
      <w:color w:val="0000FF" w:themeColor="hyperlink"/>
      <w:u w:val="single"/>
    </w:rPr>
  </w:style>
  <w:style w:type="paragraph" w:customStyle="1" w:styleId="ISOHeader2">
    <w:name w:val="ISO Header 2"/>
    <w:basedOn w:val="Heading2"/>
    <w:next w:val="ISOBodyCopy"/>
    <w:qFormat/>
    <w:rsid w:val="006C2148"/>
    <w:pPr>
      <w:keepLines w:val="0"/>
      <w:widowControl w:val="0"/>
      <w:spacing w:before="240" w:after="120" w:line="260" w:lineRule="atLeast"/>
    </w:pPr>
    <w:rPr>
      <w:rFonts w:ascii="Arial" w:eastAsia="Times New Roman" w:hAnsi="Arial" w:cs="Times New Roman"/>
      <w:bCs w:val="0"/>
      <w:color w:val="auto"/>
      <w:sz w:val="20"/>
      <w:szCs w:val="20"/>
    </w:rPr>
  </w:style>
  <w:style w:type="character" w:customStyle="1" w:styleId="Heading2Char">
    <w:name w:val="Heading 2 Char"/>
    <w:basedOn w:val="DefaultParagraphFont"/>
    <w:link w:val="Heading2"/>
    <w:uiPriority w:val="9"/>
    <w:semiHidden/>
    <w:rsid w:val="006C2148"/>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unhideWhenUsed/>
    <w:rsid w:val="00D138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138FA"/>
    <w:rPr>
      <w:rFonts w:ascii="Consolas" w:hAnsi="Consolas"/>
      <w:sz w:val="21"/>
      <w:szCs w:val="21"/>
    </w:rPr>
  </w:style>
  <w:style w:type="paragraph" w:styleId="NormalWeb">
    <w:name w:val="Normal (Web)"/>
    <w:basedOn w:val="Normal"/>
    <w:uiPriority w:val="99"/>
    <w:unhideWhenUsed/>
    <w:rsid w:val="007F422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F1085"/>
    <w:pPr>
      <w:ind w:left="720"/>
      <w:contextualSpacing/>
    </w:pPr>
  </w:style>
  <w:style w:type="paragraph" w:styleId="BalloonText">
    <w:name w:val="Balloon Text"/>
    <w:basedOn w:val="Normal"/>
    <w:link w:val="BalloonTextChar"/>
    <w:uiPriority w:val="99"/>
    <w:semiHidden/>
    <w:unhideWhenUsed/>
    <w:rsid w:val="00BA6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1D"/>
    <w:rPr>
      <w:rFonts w:ascii="Tahoma" w:hAnsi="Tahoma" w:cs="Tahoma"/>
      <w:sz w:val="16"/>
      <w:szCs w:val="16"/>
    </w:rPr>
  </w:style>
  <w:style w:type="character" w:styleId="CommentReference">
    <w:name w:val="annotation reference"/>
    <w:basedOn w:val="DefaultParagraphFont"/>
    <w:semiHidden/>
    <w:unhideWhenUsed/>
    <w:rsid w:val="00716732"/>
    <w:rPr>
      <w:sz w:val="16"/>
      <w:szCs w:val="16"/>
    </w:rPr>
  </w:style>
  <w:style w:type="paragraph" w:styleId="CommentText">
    <w:name w:val="annotation text"/>
    <w:basedOn w:val="Normal"/>
    <w:link w:val="CommentTextChar"/>
    <w:semiHidden/>
    <w:unhideWhenUsed/>
    <w:rsid w:val="00716732"/>
    <w:pPr>
      <w:spacing w:line="240" w:lineRule="auto"/>
    </w:pPr>
    <w:rPr>
      <w:sz w:val="20"/>
      <w:szCs w:val="20"/>
    </w:rPr>
  </w:style>
  <w:style w:type="character" w:customStyle="1" w:styleId="CommentTextChar">
    <w:name w:val="Comment Text Char"/>
    <w:basedOn w:val="DefaultParagraphFont"/>
    <w:link w:val="CommentText"/>
    <w:semiHidden/>
    <w:rsid w:val="00716732"/>
    <w:rPr>
      <w:sz w:val="20"/>
      <w:szCs w:val="20"/>
    </w:rPr>
  </w:style>
  <w:style w:type="paragraph" w:styleId="CommentSubject">
    <w:name w:val="annotation subject"/>
    <w:basedOn w:val="CommentText"/>
    <w:next w:val="CommentText"/>
    <w:link w:val="CommentSubjectChar"/>
    <w:uiPriority w:val="99"/>
    <w:semiHidden/>
    <w:unhideWhenUsed/>
    <w:rsid w:val="00716732"/>
    <w:rPr>
      <w:b/>
      <w:bCs/>
    </w:rPr>
  </w:style>
  <w:style w:type="character" w:customStyle="1" w:styleId="CommentSubjectChar">
    <w:name w:val="Comment Subject Char"/>
    <w:basedOn w:val="CommentTextChar"/>
    <w:link w:val="CommentSubject"/>
    <w:uiPriority w:val="99"/>
    <w:semiHidden/>
    <w:rsid w:val="00716732"/>
    <w:rPr>
      <w:b/>
      <w:bCs/>
      <w:sz w:val="20"/>
      <w:szCs w:val="20"/>
    </w:rPr>
  </w:style>
  <w:style w:type="paragraph" w:styleId="Revision">
    <w:name w:val="Revision"/>
    <w:hidden/>
    <w:uiPriority w:val="99"/>
    <w:semiHidden/>
    <w:rsid w:val="00716732"/>
    <w:pPr>
      <w:spacing w:after="0" w:line="240" w:lineRule="auto"/>
    </w:pPr>
  </w:style>
  <w:style w:type="paragraph" w:customStyle="1" w:styleId="Heading2Text">
    <w:name w:val="Heading 2 Text"/>
    <w:basedOn w:val="Normal"/>
    <w:rsid w:val="009F516E"/>
    <w:pPr>
      <w:widowControl w:val="0"/>
      <w:spacing w:after="0" w:line="240" w:lineRule="auto"/>
      <w:ind w:left="1440" w:hanging="360"/>
    </w:pPr>
    <w:rPr>
      <w:rFonts w:ascii="Times New Roman" w:eastAsia="Times New Roman" w:hAnsi="Times New Roman" w:cs="Times New Roman"/>
      <w:sz w:val="24"/>
      <w:szCs w:val="20"/>
    </w:rPr>
  </w:style>
  <w:style w:type="paragraph" w:customStyle="1" w:styleId="Heading1Text">
    <w:name w:val="Heading 1 Text"/>
    <w:basedOn w:val="Normal"/>
    <w:rsid w:val="006F1C0D"/>
    <w:pPr>
      <w:spacing w:after="0" w:line="240" w:lineRule="auto"/>
      <w:ind w:left="720"/>
      <w:jc w:val="both"/>
    </w:pPr>
    <w:rPr>
      <w:rFonts w:ascii="Times New Roman" w:eastAsia="Times New Roman" w:hAnsi="Times New Roman" w:cs="Times New Roman"/>
      <w:sz w:val="24"/>
      <w:szCs w:val="20"/>
    </w:rPr>
  </w:style>
  <w:style w:type="character" w:customStyle="1" w:styleId="Heading3Char">
    <w:name w:val="Heading 3 Char"/>
    <w:aliases w:val="No Indent Char,h3 Char,Heading 3 C Char"/>
    <w:basedOn w:val="DefaultParagraphFont"/>
    <w:link w:val="Heading3"/>
    <w:rsid w:val="00977A8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05783">
      <w:bodyDiv w:val="1"/>
      <w:marLeft w:val="0"/>
      <w:marRight w:val="0"/>
      <w:marTop w:val="0"/>
      <w:marBottom w:val="0"/>
      <w:divBdr>
        <w:top w:val="none" w:sz="0" w:space="0" w:color="auto"/>
        <w:left w:val="none" w:sz="0" w:space="0" w:color="auto"/>
        <w:bottom w:val="none" w:sz="0" w:space="0" w:color="auto"/>
        <w:right w:val="none" w:sz="0" w:space="0" w:color="auto"/>
      </w:divBdr>
    </w:div>
    <w:div w:id="449277741">
      <w:bodyDiv w:val="1"/>
      <w:marLeft w:val="0"/>
      <w:marRight w:val="0"/>
      <w:marTop w:val="0"/>
      <w:marBottom w:val="0"/>
      <w:divBdr>
        <w:top w:val="none" w:sz="0" w:space="0" w:color="auto"/>
        <w:left w:val="none" w:sz="0" w:space="0" w:color="auto"/>
        <w:bottom w:val="none" w:sz="0" w:space="0" w:color="auto"/>
        <w:right w:val="none" w:sz="0" w:space="0" w:color="auto"/>
      </w:divBdr>
    </w:div>
    <w:div w:id="481239594">
      <w:bodyDiv w:val="1"/>
      <w:marLeft w:val="0"/>
      <w:marRight w:val="0"/>
      <w:marTop w:val="0"/>
      <w:marBottom w:val="0"/>
      <w:divBdr>
        <w:top w:val="none" w:sz="0" w:space="0" w:color="auto"/>
        <w:left w:val="none" w:sz="0" w:space="0" w:color="auto"/>
        <w:bottom w:val="none" w:sz="0" w:space="0" w:color="auto"/>
        <w:right w:val="none" w:sz="0" w:space="0" w:color="auto"/>
      </w:divBdr>
    </w:div>
    <w:div w:id="520361672">
      <w:bodyDiv w:val="1"/>
      <w:marLeft w:val="0"/>
      <w:marRight w:val="0"/>
      <w:marTop w:val="0"/>
      <w:marBottom w:val="0"/>
      <w:divBdr>
        <w:top w:val="none" w:sz="0" w:space="0" w:color="auto"/>
        <w:left w:val="none" w:sz="0" w:space="0" w:color="auto"/>
        <w:bottom w:val="none" w:sz="0" w:space="0" w:color="auto"/>
        <w:right w:val="none" w:sz="0" w:space="0" w:color="auto"/>
      </w:divBdr>
    </w:div>
    <w:div w:id="547570910">
      <w:bodyDiv w:val="1"/>
      <w:marLeft w:val="0"/>
      <w:marRight w:val="0"/>
      <w:marTop w:val="0"/>
      <w:marBottom w:val="0"/>
      <w:divBdr>
        <w:top w:val="none" w:sz="0" w:space="0" w:color="auto"/>
        <w:left w:val="none" w:sz="0" w:space="0" w:color="auto"/>
        <w:bottom w:val="none" w:sz="0" w:space="0" w:color="auto"/>
        <w:right w:val="none" w:sz="0" w:space="0" w:color="auto"/>
      </w:divBdr>
    </w:div>
    <w:div w:id="620650924">
      <w:bodyDiv w:val="1"/>
      <w:marLeft w:val="0"/>
      <w:marRight w:val="0"/>
      <w:marTop w:val="0"/>
      <w:marBottom w:val="0"/>
      <w:divBdr>
        <w:top w:val="none" w:sz="0" w:space="0" w:color="auto"/>
        <w:left w:val="none" w:sz="0" w:space="0" w:color="auto"/>
        <w:bottom w:val="none" w:sz="0" w:space="0" w:color="auto"/>
        <w:right w:val="none" w:sz="0" w:space="0" w:color="auto"/>
      </w:divBdr>
    </w:div>
    <w:div w:id="728306317">
      <w:bodyDiv w:val="1"/>
      <w:marLeft w:val="0"/>
      <w:marRight w:val="0"/>
      <w:marTop w:val="0"/>
      <w:marBottom w:val="0"/>
      <w:divBdr>
        <w:top w:val="none" w:sz="0" w:space="0" w:color="auto"/>
        <w:left w:val="none" w:sz="0" w:space="0" w:color="auto"/>
        <w:bottom w:val="none" w:sz="0" w:space="0" w:color="auto"/>
        <w:right w:val="none" w:sz="0" w:space="0" w:color="auto"/>
      </w:divBdr>
    </w:div>
    <w:div w:id="796025338">
      <w:bodyDiv w:val="1"/>
      <w:marLeft w:val="0"/>
      <w:marRight w:val="0"/>
      <w:marTop w:val="0"/>
      <w:marBottom w:val="0"/>
      <w:divBdr>
        <w:top w:val="none" w:sz="0" w:space="0" w:color="auto"/>
        <w:left w:val="none" w:sz="0" w:space="0" w:color="auto"/>
        <w:bottom w:val="none" w:sz="0" w:space="0" w:color="auto"/>
        <w:right w:val="none" w:sz="0" w:space="0" w:color="auto"/>
      </w:divBdr>
    </w:div>
    <w:div w:id="957104664">
      <w:bodyDiv w:val="1"/>
      <w:marLeft w:val="0"/>
      <w:marRight w:val="0"/>
      <w:marTop w:val="0"/>
      <w:marBottom w:val="0"/>
      <w:divBdr>
        <w:top w:val="none" w:sz="0" w:space="0" w:color="auto"/>
        <w:left w:val="none" w:sz="0" w:space="0" w:color="auto"/>
        <w:bottom w:val="none" w:sz="0" w:space="0" w:color="auto"/>
        <w:right w:val="none" w:sz="0" w:space="0" w:color="auto"/>
      </w:divBdr>
    </w:div>
    <w:div w:id="980766188">
      <w:bodyDiv w:val="1"/>
      <w:marLeft w:val="0"/>
      <w:marRight w:val="0"/>
      <w:marTop w:val="0"/>
      <w:marBottom w:val="0"/>
      <w:divBdr>
        <w:top w:val="none" w:sz="0" w:space="0" w:color="auto"/>
        <w:left w:val="none" w:sz="0" w:space="0" w:color="auto"/>
        <w:bottom w:val="none" w:sz="0" w:space="0" w:color="auto"/>
        <w:right w:val="none" w:sz="0" w:space="0" w:color="auto"/>
      </w:divBdr>
    </w:div>
    <w:div w:id="1006520884">
      <w:bodyDiv w:val="1"/>
      <w:marLeft w:val="0"/>
      <w:marRight w:val="0"/>
      <w:marTop w:val="0"/>
      <w:marBottom w:val="0"/>
      <w:divBdr>
        <w:top w:val="none" w:sz="0" w:space="0" w:color="auto"/>
        <w:left w:val="none" w:sz="0" w:space="0" w:color="auto"/>
        <w:bottom w:val="none" w:sz="0" w:space="0" w:color="auto"/>
        <w:right w:val="none" w:sz="0" w:space="0" w:color="auto"/>
      </w:divBdr>
    </w:div>
    <w:div w:id="1010566036">
      <w:bodyDiv w:val="1"/>
      <w:marLeft w:val="0"/>
      <w:marRight w:val="0"/>
      <w:marTop w:val="0"/>
      <w:marBottom w:val="0"/>
      <w:divBdr>
        <w:top w:val="none" w:sz="0" w:space="0" w:color="auto"/>
        <w:left w:val="none" w:sz="0" w:space="0" w:color="auto"/>
        <w:bottom w:val="none" w:sz="0" w:space="0" w:color="auto"/>
        <w:right w:val="none" w:sz="0" w:space="0" w:color="auto"/>
      </w:divBdr>
    </w:div>
    <w:div w:id="1042167642">
      <w:bodyDiv w:val="1"/>
      <w:marLeft w:val="0"/>
      <w:marRight w:val="0"/>
      <w:marTop w:val="0"/>
      <w:marBottom w:val="0"/>
      <w:divBdr>
        <w:top w:val="none" w:sz="0" w:space="0" w:color="auto"/>
        <w:left w:val="none" w:sz="0" w:space="0" w:color="auto"/>
        <w:bottom w:val="none" w:sz="0" w:space="0" w:color="auto"/>
        <w:right w:val="none" w:sz="0" w:space="0" w:color="auto"/>
      </w:divBdr>
    </w:div>
    <w:div w:id="1169102436">
      <w:bodyDiv w:val="1"/>
      <w:marLeft w:val="0"/>
      <w:marRight w:val="0"/>
      <w:marTop w:val="0"/>
      <w:marBottom w:val="0"/>
      <w:divBdr>
        <w:top w:val="none" w:sz="0" w:space="0" w:color="auto"/>
        <w:left w:val="none" w:sz="0" w:space="0" w:color="auto"/>
        <w:bottom w:val="none" w:sz="0" w:space="0" w:color="auto"/>
        <w:right w:val="none" w:sz="0" w:space="0" w:color="auto"/>
      </w:divBdr>
    </w:div>
    <w:div w:id="1203791581">
      <w:bodyDiv w:val="1"/>
      <w:marLeft w:val="0"/>
      <w:marRight w:val="0"/>
      <w:marTop w:val="0"/>
      <w:marBottom w:val="0"/>
      <w:divBdr>
        <w:top w:val="none" w:sz="0" w:space="0" w:color="auto"/>
        <w:left w:val="none" w:sz="0" w:space="0" w:color="auto"/>
        <w:bottom w:val="none" w:sz="0" w:space="0" w:color="auto"/>
        <w:right w:val="none" w:sz="0" w:space="0" w:color="auto"/>
      </w:divBdr>
    </w:div>
    <w:div w:id="1394280806">
      <w:bodyDiv w:val="1"/>
      <w:marLeft w:val="0"/>
      <w:marRight w:val="0"/>
      <w:marTop w:val="0"/>
      <w:marBottom w:val="0"/>
      <w:divBdr>
        <w:top w:val="none" w:sz="0" w:space="0" w:color="auto"/>
        <w:left w:val="none" w:sz="0" w:space="0" w:color="auto"/>
        <w:bottom w:val="none" w:sz="0" w:space="0" w:color="auto"/>
        <w:right w:val="none" w:sz="0" w:space="0" w:color="auto"/>
      </w:divBdr>
    </w:div>
    <w:div w:id="1784575361">
      <w:bodyDiv w:val="1"/>
      <w:marLeft w:val="0"/>
      <w:marRight w:val="0"/>
      <w:marTop w:val="0"/>
      <w:marBottom w:val="0"/>
      <w:divBdr>
        <w:top w:val="none" w:sz="0" w:space="0" w:color="auto"/>
        <w:left w:val="none" w:sz="0" w:space="0" w:color="auto"/>
        <w:bottom w:val="none" w:sz="0" w:space="0" w:color="auto"/>
        <w:right w:val="none" w:sz="0" w:space="0" w:color="auto"/>
      </w:divBdr>
    </w:div>
    <w:div w:id="1834418229">
      <w:bodyDiv w:val="1"/>
      <w:marLeft w:val="0"/>
      <w:marRight w:val="0"/>
      <w:marTop w:val="0"/>
      <w:marBottom w:val="0"/>
      <w:divBdr>
        <w:top w:val="none" w:sz="0" w:space="0" w:color="auto"/>
        <w:left w:val="none" w:sz="0" w:space="0" w:color="auto"/>
        <w:bottom w:val="none" w:sz="0" w:space="0" w:color="auto"/>
        <w:right w:val="none" w:sz="0" w:space="0" w:color="auto"/>
      </w:divBdr>
    </w:div>
    <w:div w:id="1909144891">
      <w:bodyDiv w:val="1"/>
      <w:marLeft w:val="0"/>
      <w:marRight w:val="0"/>
      <w:marTop w:val="0"/>
      <w:marBottom w:val="0"/>
      <w:divBdr>
        <w:top w:val="none" w:sz="0" w:space="0" w:color="auto"/>
        <w:left w:val="none" w:sz="0" w:space="0" w:color="auto"/>
        <w:bottom w:val="none" w:sz="0" w:space="0" w:color="auto"/>
        <w:right w:val="none" w:sz="0" w:space="0" w:color="auto"/>
      </w:divBdr>
    </w:div>
    <w:div w:id="1973124210">
      <w:bodyDiv w:val="1"/>
      <w:marLeft w:val="0"/>
      <w:marRight w:val="0"/>
      <w:marTop w:val="0"/>
      <w:marBottom w:val="0"/>
      <w:divBdr>
        <w:top w:val="none" w:sz="0" w:space="0" w:color="auto"/>
        <w:left w:val="none" w:sz="0" w:space="0" w:color="auto"/>
        <w:bottom w:val="none" w:sz="0" w:space="0" w:color="auto"/>
        <w:right w:val="none" w:sz="0" w:space="0" w:color="auto"/>
      </w:divBdr>
    </w:div>
    <w:div w:id="2000226331">
      <w:bodyDiv w:val="1"/>
      <w:marLeft w:val="0"/>
      <w:marRight w:val="0"/>
      <w:marTop w:val="0"/>
      <w:marBottom w:val="0"/>
      <w:divBdr>
        <w:top w:val="none" w:sz="0" w:space="0" w:color="auto"/>
        <w:left w:val="none" w:sz="0" w:space="0" w:color="auto"/>
        <w:bottom w:val="none" w:sz="0" w:space="0" w:color="auto"/>
        <w:right w:val="none" w:sz="0" w:space="0" w:color="auto"/>
      </w:divBdr>
    </w:div>
    <w:div w:id="2027095579">
      <w:bodyDiv w:val="1"/>
      <w:marLeft w:val="0"/>
      <w:marRight w:val="0"/>
      <w:marTop w:val="0"/>
      <w:marBottom w:val="0"/>
      <w:divBdr>
        <w:top w:val="none" w:sz="0" w:space="0" w:color="auto"/>
        <w:left w:val="none" w:sz="0" w:space="0" w:color="auto"/>
        <w:bottom w:val="none" w:sz="0" w:space="0" w:color="auto"/>
        <w:right w:val="none" w:sz="0" w:space="0" w:color="auto"/>
      </w:divBdr>
    </w:div>
    <w:div w:id="20641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BAA6-E783-412E-AEDF-F46D71CAB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13</Pages>
  <Words>7026</Words>
  <Characters>40051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Vermont Electric Power Company</Company>
  <LinksUpToDate>false</LinksUpToDate>
  <CharactersWithSpaces>46984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jcarrara</dc:creator>
  <cp:lastModifiedBy>Jeff Carrara</cp:lastModifiedBy>
  <cp:revision>8</cp:revision>
  <dcterms:created xsi:type="dcterms:W3CDTF">2015-02-26T14:27:00Z</dcterms:created>
  <dcterms:modified xsi:type="dcterms:W3CDTF">2015-03-30T14:10:00Z</dcterms:modified>
</cp:coreProperties>
</file>